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szCs w:val="21"/>
        </w:rPr>
      </w:pPr>
      <w:r>
        <w:rPr>
          <w:rFonts w:hint="eastAsia" w:ascii="仿宋" w:hAnsi="仿宋" w:eastAsia="仿宋" w:cs="仿宋"/>
          <w:szCs w:val="21"/>
        </w:rPr>
        <w:t>成都交博科技有限公司</w:t>
      </w:r>
    </w:p>
    <w:p>
      <w:pPr>
        <w:tabs>
          <w:tab w:val="left" w:pos="540"/>
        </w:tabs>
        <w:spacing w:line="300" w:lineRule="auto"/>
        <w:rPr>
          <w:rFonts w:ascii="仿宋" w:hAnsi="仿宋" w:eastAsia="仿宋" w:cs="仿宋"/>
          <w:b/>
          <w:bCs/>
          <w:szCs w:val="21"/>
        </w:rPr>
      </w:pPr>
      <w:r>
        <w:rPr>
          <w:rFonts w:hint="eastAsia" w:ascii="仿宋" w:hAnsi="仿宋" w:eastAsia="仿宋" w:cs="仿宋"/>
          <w:b/>
          <w:bCs/>
          <w:szCs w:val="21"/>
        </w:rPr>
        <w:t>注意事项</w:t>
      </w:r>
    </w:p>
    <w:p>
      <w:pPr>
        <w:tabs>
          <w:tab w:val="left" w:pos="540"/>
        </w:tabs>
        <w:spacing w:line="300" w:lineRule="auto"/>
        <w:rPr>
          <w:rFonts w:ascii="仿宋" w:hAnsi="仿宋" w:eastAsia="仿宋" w:cs="仿宋"/>
          <w:szCs w:val="21"/>
        </w:rPr>
      </w:pPr>
      <w:r>
        <w:rPr>
          <w:rFonts w:hint="eastAsia" w:ascii="仿宋" w:hAnsi="仿宋" w:eastAsia="仿宋" w:cs="仿宋"/>
          <w:szCs w:val="21"/>
        </w:rPr>
        <w:t>感谢您选购交博科技的产品，使用前请详细阅读本说明书；</w:t>
      </w:r>
    </w:p>
    <w:p>
      <w:pPr>
        <w:tabs>
          <w:tab w:val="left" w:pos="540"/>
        </w:tabs>
        <w:spacing w:line="300" w:lineRule="auto"/>
        <w:rPr>
          <w:rFonts w:ascii="仿宋" w:hAnsi="仿宋" w:eastAsia="仿宋" w:cs="仿宋"/>
          <w:szCs w:val="21"/>
        </w:rPr>
      </w:pPr>
      <w:r>
        <w:rPr>
          <w:rFonts w:hint="eastAsia" w:ascii="仿宋" w:hAnsi="仿宋" w:eastAsia="仿宋" w:cs="仿宋"/>
          <w:szCs w:val="21"/>
        </w:rPr>
        <w:t>本说明书内附产品出厂校准系数，请妥善保存；</w:t>
      </w:r>
    </w:p>
    <w:p>
      <w:pPr>
        <w:tabs>
          <w:tab w:val="left" w:pos="540"/>
        </w:tabs>
        <w:spacing w:line="300" w:lineRule="auto"/>
        <w:rPr>
          <w:rFonts w:ascii="仿宋" w:hAnsi="仿宋" w:eastAsia="仿宋" w:cs="仿宋"/>
          <w:szCs w:val="21"/>
        </w:rPr>
      </w:pPr>
      <w:r>
        <w:rPr>
          <w:rFonts w:hint="eastAsia" w:ascii="仿宋" w:hAnsi="仿宋" w:eastAsia="仿宋" w:cs="仿宋"/>
          <w:szCs w:val="21"/>
        </w:rPr>
        <w:t>如有遗失或需最新版本，可登录公司官网下载获取；</w:t>
      </w:r>
    </w:p>
    <w:p>
      <w:pPr>
        <w:tabs>
          <w:tab w:val="left" w:pos="540"/>
        </w:tabs>
        <w:spacing w:line="300" w:lineRule="auto"/>
        <w:rPr>
          <w:rFonts w:ascii="仿宋" w:hAnsi="仿宋" w:eastAsia="仿宋" w:cs="仿宋"/>
          <w:szCs w:val="21"/>
        </w:rPr>
      </w:pPr>
      <w:r>
        <w:rPr>
          <w:rFonts w:hint="eastAsia" w:ascii="仿宋" w:hAnsi="仿宋" w:eastAsia="仿宋" w:cs="仿宋"/>
          <w:szCs w:val="21"/>
        </w:rPr>
        <w:t>如出现故障，请不要擅自打开仪器，请及时与我们联系；</w:t>
      </w:r>
    </w:p>
    <w:p>
      <w:pPr>
        <w:tabs>
          <w:tab w:val="left" w:pos="540"/>
        </w:tabs>
        <w:spacing w:line="300" w:lineRule="auto"/>
        <w:rPr>
          <w:rFonts w:ascii="仿宋" w:hAnsi="仿宋" w:eastAsia="仿宋" w:cs="仿宋"/>
          <w:szCs w:val="21"/>
        </w:rPr>
      </w:pPr>
      <w:r>
        <w:rPr>
          <w:rFonts w:hint="eastAsia" w:ascii="仿宋" w:hAnsi="仿宋" w:eastAsia="仿宋" w:cs="仿宋"/>
          <w:szCs w:val="21"/>
        </w:rPr>
        <w:t>L20-X爆破振动记录仪属于网络设备，主要针对长时间定点监测。</w:t>
      </w:r>
    </w:p>
    <w:p>
      <w:pPr>
        <w:tabs>
          <w:tab w:val="left" w:pos="540"/>
        </w:tabs>
        <w:spacing w:line="300" w:lineRule="auto"/>
        <w:rPr>
          <w:rFonts w:ascii="仿宋" w:hAnsi="仿宋" w:eastAsia="仿宋" w:cs="仿宋"/>
          <w:b/>
          <w:bCs/>
          <w:szCs w:val="21"/>
        </w:rPr>
      </w:pPr>
      <w:r>
        <w:rPr>
          <w:rFonts w:hint="eastAsia" w:ascii="仿宋" w:hAnsi="仿宋" w:eastAsia="仿宋" w:cs="仿宋"/>
          <w:b/>
          <w:bCs/>
          <w:szCs w:val="21"/>
        </w:rPr>
        <w:t>联系我们</w:t>
      </w:r>
    </w:p>
    <w:p>
      <w:pPr>
        <w:tabs>
          <w:tab w:val="left" w:pos="540"/>
        </w:tabs>
        <w:spacing w:line="300" w:lineRule="auto"/>
        <w:rPr>
          <w:rFonts w:ascii="仿宋" w:hAnsi="仿宋" w:eastAsia="仿宋" w:cs="仿宋"/>
          <w:szCs w:val="21"/>
        </w:rPr>
      </w:pPr>
      <w:r>
        <w:rPr>
          <w:rFonts w:hint="eastAsia" w:ascii="仿宋" w:hAnsi="仿宋" w:eastAsia="仿宋" w:cs="仿宋"/>
          <w:szCs w:val="21"/>
        </w:rPr>
        <w:t>地址：成都市金牛区九里堤西路3号</w:t>
      </w:r>
    </w:p>
    <w:p>
      <w:pPr>
        <w:tabs>
          <w:tab w:val="left" w:pos="540"/>
        </w:tabs>
        <w:spacing w:line="300" w:lineRule="auto"/>
        <w:rPr>
          <w:rFonts w:ascii="仿宋" w:hAnsi="仿宋" w:eastAsia="仿宋" w:cs="仿宋"/>
          <w:szCs w:val="21"/>
        </w:rPr>
      </w:pPr>
      <w:r>
        <w:rPr>
          <w:rFonts w:hint="eastAsia" w:ascii="仿宋" w:hAnsi="仿宋" w:eastAsia="仿宋" w:cs="仿宋"/>
          <w:szCs w:val="21"/>
        </w:rPr>
        <w:t xml:space="preserve">电话：028-87712008 87789088 </w:t>
      </w:r>
    </w:p>
    <w:p>
      <w:pPr>
        <w:tabs>
          <w:tab w:val="left" w:pos="540"/>
        </w:tabs>
        <w:spacing w:line="300" w:lineRule="auto"/>
        <w:rPr>
          <w:rFonts w:ascii="仿宋" w:hAnsi="仿宋" w:eastAsia="仿宋" w:cs="仿宋"/>
          <w:szCs w:val="21"/>
        </w:rPr>
      </w:pPr>
      <w:r>
        <w:rPr>
          <w:rFonts w:hint="eastAsia" w:ascii="仿宋" w:hAnsi="仿宋" w:eastAsia="仿宋" w:cs="仿宋"/>
          <w:szCs w:val="21"/>
        </w:rPr>
        <w:t>传真：028-87789088</w:t>
      </w:r>
    </w:p>
    <w:p>
      <w:pPr>
        <w:tabs>
          <w:tab w:val="left" w:pos="540"/>
        </w:tabs>
        <w:spacing w:line="300" w:lineRule="auto"/>
        <w:rPr>
          <w:rFonts w:ascii="仿宋" w:hAnsi="仿宋" w:eastAsia="仿宋" w:cs="仿宋"/>
          <w:szCs w:val="21"/>
        </w:rPr>
      </w:pPr>
      <w:r>
        <w:rPr>
          <w:rFonts w:hint="eastAsia" w:ascii="仿宋" w:hAnsi="仿宋" w:eastAsia="仿宋" w:cs="仿宋"/>
          <w:szCs w:val="21"/>
        </w:rPr>
        <w:t>网址：https://</w:t>
      </w:r>
      <w:r>
        <w:fldChar w:fldCharType="begin"/>
      </w:r>
      <w:r>
        <w:instrText xml:space="preserve"> HYPERLINK "http://www.ejiaobo.com" </w:instrText>
      </w:r>
      <w:r>
        <w:fldChar w:fldCharType="separate"/>
      </w:r>
      <w:r>
        <w:rPr>
          <w:rFonts w:hint="eastAsia" w:ascii="仿宋" w:hAnsi="仿宋" w:eastAsia="仿宋" w:cs="仿宋"/>
          <w:szCs w:val="21"/>
        </w:rPr>
        <w:t>www.ejiaobo.com</w:t>
      </w:r>
      <w:r>
        <w:rPr>
          <w:rFonts w:hint="eastAsia" w:ascii="仿宋" w:hAnsi="仿宋" w:eastAsia="仿宋" w:cs="仿宋"/>
          <w:szCs w:val="21"/>
        </w:rPr>
        <w:fldChar w:fldCharType="end"/>
      </w:r>
    </w:p>
    <w:p>
      <w:pPr>
        <w:tabs>
          <w:tab w:val="left" w:pos="540"/>
        </w:tabs>
        <w:spacing w:line="300" w:lineRule="auto"/>
        <w:rPr>
          <w:rFonts w:ascii="仿宋" w:hAnsi="仿宋" w:eastAsia="仿宋" w:cs="仿宋"/>
          <w:b/>
          <w:bCs/>
          <w:szCs w:val="21"/>
        </w:rPr>
      </w:pPr>
      <w:r>
        <w:rPr>
          <w:rFonts w:hint="eastAsia" w:ascii="仿宋" w:hAnsi="仿宋" w:eastAsia="仿宋" w:cs="仿宋"/>
          <w:b/>
          <w:bCs/>
          <w:szCs w:val="21"/>
        </w:rPr>
        <w:t>设备信息</w:t>
      </w:r>
    </w:p>
    <w:p>
      <w:pPr>
        <w:tabs>
          <w:tab w:val="left" w:pos="540"/>
        </w:tabs>
        <w:spacing w:line="300" w:lineRule="auto"/>
        <w:rPr>
          <w:rFonts w:ascii="仿宋" w:hAnsi="仿宋" w:eastAsia="仿宋" w:cs="仿宋"/>
          <w:szCs w:val="21"/>
        </w:rPr>
      </w:pPr>
    </w:p>
    <w:p>
      <w:pPr>
        <w:tabs>
          <w:tab w:val="left" w:pos="540"/>
        </w:tabs>
        <w:spacing w:line="300" w:lineRule="auto"/>
        <w:rPr>
          <w:rFonts w:ascii="仿宋" w:hAnsi="仿宋" w:eastAsia="仿宋" w:cs="仿宋"/>
          <w:szCs w:val="21"/>
        </w:rPr>
      </w:pPr>
    </w:p>
    <w:p>
      <w:pPr>
        <w:tabs>
          <w:tab w:val="left" w:pos="540"/>
        </w:tabs>
        <w:spacing w:line="300" w:lineRule="auto"/>
        <w:rPr>
          <w:rFonts w:ascii="仿宋" w:hAnsi="仿宋" w:eastAsia="仿宋" w:cs="仿宋"/>
          <w:szCs w:val="21"/>
        </w:rPr>
      </w:pPr>
    </w:p>
    <w:p>
      <w:pPr>
        <w:tabs>
          <w:tab w:val="left" w:pos="540"/>
        </w:tabs>
        <w:spacing w:line="300" w:lineRule="auto"/>
        <w:rPr>
          <w:rFonts w:ascii="仿宋" w:hAnsi="仿宋" w:eastAsia="仿宋" w:cs="仿宋"/>
          <w:szCs w:val="21"/>
        </w:rPr>
      </w:pPr>
    </w:p>
    <w:p>
      <w:pPr>
        <w:tabs>
          <w:tab w:val="left" w:pos="540"/>
        </w:tabs>
        <w:spacing w:line="300" w:lineRule="auto"/>
        <w:rPr>
          <w:rFonts w:ascii="仿宋" w:hAnsi="仿宋" w:eastAsia="仿宋" w:cs="仿宋"/>
          <w:b/>
          <w:bCs/>
          <w:szCs w:val="21"/>
        </w:rPr>
      </w:pPr>
      <w:r>
        <w:rPr>
          <w:rFonts w:hint="eastAsia" w:ascii="仿宋" w:hAnsi="仿宋" w:eastAsia="仿宋" w:cs="仿宋"/>
          <w:b/>
          <w:bCs/>
          <w:szCs w:val="21"/>
        </w:rPr>
        <w:t>声明</w:t>
      </w:r>
    </w:p>
    <w:p>
      <w:pPr>
        <w:tabs>
          <w:tab w:val="left" w:pos="540"/>
        </w:tabs>
        <w:spacing w:line="300" w:lineRule="auto"/>
        <w:rPr>
          <w:rFonts w:ascii="仿宋" w:hAnsi="仿宋" w:eastAsia="仿宋" w:cs="仿宋"/>
          <w:szCs w:val="21"/>
        </w:rPr>
      </w:pPr>
      <w:r>
        <w:rPr>
          <w:rFonts w:hint="eastAsia" w:ascii="仿宋" w:hAnsi="仿宋" w:eastAsia="仿宋" w:cs="仿宋"/>
          <w:szCs w:val="21"/>
        </w:rPr>
        <w:t>本公司保留在不作预先通知的情况下对产品进行改进的权利，对公司产品性能和说明保留最终解释权。</w:t>
      </w:r>
    </w:p>
    <w:p>
      <w:pPr>
        <w:tabs>
          <w:tab w:val="left" w:pos="540"/>
        </w:tabs>
        <w:spacing w:line="160" w:lineRule="atLeast"/>
        <w:rPr>
          <w:rFonts w:ascii="仿宋" w:hAnsi="仿宋" w:eastAsia="仿宋" w:cs="仿宋"/>
          <w:b/>
          <w:bCs/>
          <w:sz w:val="24"/>
        </w:rPr>
      </w:pPr>
      <w:r>
        <w:rPr>
          <w:rFonts w:hint="eastAsia" w:ascii="仿宋" w:hAnsi="仿宋" w:eastAsia="仿宋" w:cs="仿宋"/>
          <w:szCs w:val="21"/>
        </w:rPr>
        <w:t>本公司致力改善产品的质量，不断推出更新版，故说明书所载与产品的功能、规格或设计可能略有不同，请以您的仪器为准。此等更改恕未能另行通知，敬请谅解。</w:t>
      </w:r>
      <w:r>
        <w:rPr>
          <w:rFonts w:hint="eastAsia" w:ascii="仿宋" w:hAnsi="仿宋" w:eastAsia="仿宋" w:cs="仿宋"/>
          <w:b/>
          <w:bCs/>
          <w:szCs w:val="21"/>
        </w:rPr>
        <w:t xml:space="preserve">  </w:t>
      </w:r>
      <w:r>
        <w:rPr>
          <w:rFonts w:hint="eastAsia" w:ascii="仿宋" w:hAnsi="仿宋" w:eastAsia="仿宋" w:cs="仿宋"/>
          <w:b/>
          <w:bCs/>
          <w:sz w:val="24"/>
        </w:rPr>
        <w:t xml:space="preserve"> </w:t>
      </w:r>
    </w:p>
    <w:p>
      <w:pPr>
        <w:tabs>
          <w:tab w:val="left" w:pos="540"/>
        </w:tabs>
        <w:spacing w:line="160" w:lineRule="atLeast"/>
        <w:rPr>
          <w:rFonts w:ascii="仿宋" w:hAnsi="仿宋" w:eastAsia="仿宋" w:cs="仿宋"/>
          <w:b/>
          <w:bCs/>
          <w:sz w:val="24"/>
        </w:rPr>
      </w:pPr>
    </w:p>
    <w:p>
      <w:pPr>
        <w:numPr>
          <w:ilvl w:val="0"/>
          <w:numId w:val="1"/>
        </w:numPr>
        <w:tabs>
          <w:tab w:val="left" w:pos="540"/>
        </w:tabs>
        <w:spacing w:line="360" w:lineRule="auto"/>
        <w:rPr>
          <w:rFonts w:ascii="仿宋" w:hAnsi="仿宋" w:eastAsia="仿宋" w:cs="仿宋"/>
          <w:b/>
          <w:bCs/>
          <w:szCs w:val="21"/>
        </w:rPr>
        <w:sectPr>
          <w:headerReference r:id="rId3" w:type="default"/>
          <w:footerReference r:id="rId4" w:type="default"/>
          <w:pgSz w:w="8335" w:h="11850"/>
          <w:pgMar w:top="720" w:right="720" w:bottom="720" w:left="720" w:header="851" w:footer="992" w:gutter="0"/>
          <w:pgNumType w:start="1"/>
          <w:cols w:space="720" w:num="1"/>
          <w:docGrid w:type="lines" w:linePitch="312" w:charSpace="0"/>
        </w:sectPr>
      </w:pPr>
    </w:p>
    <w:p>
      <w:pPr>
        <w:tabs>
          <w:tab w:val="left" w:pos="540"/>
        </w:tabs>
        <w:spacing w:line="360" w:lineRule="auto"/>
        <w:rPr>
          <w:rFonts w:ascii="仿宋" w:hAnsi="仿宋" w:eastAsia="仿宋" w:cs="仿宋"/>
          <w:b/>
          <w:bCs/>
          <w:szCs w:val="21"/>
        </w:rPr>
      </w:pPr>
      <w:bookmarkStart w:id="0" w:name="_Toc31308"/>
      <w:r>
        <w:rPr>
          <w:rStyle w:val="29"/>
          <w:rFonts w:hint="eastAsia" w:ascii="仿宋" w:hAnsi="仿宋" w:eastAsia="仿宋" w:cs="仿宋"/>
          <w:sz w:val="21"/>
          <w:szCs w:val="21"/>
        </w:rPr>
        <w:t xml:space="preserve"> 一、产品清单 </w:t>
      </w:r>
      <w:r>
        <w:rPr>
          <w:rStyle w:val="29"/>
          <w:rFonts w:hint="eastAsia"/>
          <w:sz w:val="30"/>
          <w:szCs w:val="30"/>
        </w:rPr>
        <w:t xml:space="preserve">  </w:t>
      </w:r>
      <w:bookmarkEnd w:id="0"/>
      <w:r>
        <w:rPr>
          <w:rFonts w:hint="eastAsia" w:ascii="仿宋" w:hAnsi="仿宋" w:eastAsia="仿宋" w:cs="仿宋"/>
          <w:b/>
          <w:bCs/>
          <w:szCs w:val="21"/>
        </w:rPr>
        <w:t xml:space="preserve">   </w:t>
      </w:r>
    </w:p>
    <w:tbl>
      <w:tblPr>
        <w:tblStyle w:val="24"/>
        <w:tblW w:w="7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1260"/>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b/>
                <w:bCs/>
                <w:szCs w:val="21"/>
              </w:rPr>
              <w:t>货品名称</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b/>
                <w:bCs/>
                <w:szCs w:val="21"/>
              </w:rPr>
              <w:t>数量/单位</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b/>
                <w:bCs/>
                <w:szCs w:val="21"/>
              </w:rPr>
              <w:t>规格或功能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L20-X型爆破振动记录仪</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一台</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一体化仪器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电源适配器</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一只</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8.4V/2A记录仪充电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便携式手提箱</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一只</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含PVC材质内衬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 xml:space="preserve">4G天线 </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一只</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可拆卸、含磁座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光盘（内含客户端安装包）</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一个</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说明书/质保卡/合格证</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 xml:space="preserve">一份 </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多功能数据线</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一条</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Lan接口与充电接口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 xml:space="preserve">电源连接线  </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一条</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网络连接线</w:t>
            </w:r>
          </w:p>
        </w:tc>
        <w:tc>
          <w:tcPr>
            <w:tcW w:w="1260"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一条</w:t>
            </w:r>
          </w:p>
        </w:tc>
        <w:tc>
          <w:tcPr>
            <w:tcW w:w="284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网线</w:t>
            </w:r>
          </w:p>
        </w:tc>
      </w:tr>
    </w:tbl>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二、核心部件</w:t>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2.1 L20-X型爆破振动记录仪</w:t>
      </w:r>
    </w:p>
    <w:p>
      <w:pPr>
        <w:tabs>
          <w:tab w:val="left" w:pos="540"/>
        </w:tabs>
        <w:spacing w:line="360" w:lineRule="auto"/>
        <w:rPr>
          <w:rStyle w:val="29"/>
          <w:rFonts w:ascii="仿宋" w:hAnsi="仿宋" w:eastAsia="仿宋" w:cs="仿宋"/>
          <w:sz w:val="21"/>
          <w:szCs w:val="21"/>
        </w:rPr>
      </w:pPr>
      <w:r>
        <w:pict>
          <v:line id="_x0000_s1035" o:spid="_x0000_s1035" o:spt="20" style="position:absolute;left:0pt;flip:y;margin-left:43.1pt;margin-top:9.7pt;height:23.05pt;width:0.05pt;z-index:251666432;mso-width-relative:page;mso-height-relative:page;" filled="t" coordsize="21600,21600">
            <v:path arrowok="t"/>
            <v:fill on="t" focussize="0,0"/>
            <v:stroke endarrow="open"/>
            <v:imagedata o:title=""/>
            <o:lock v:ext="edit"/>
          </v:line>
        </w:pict>
      </w:r>
      <w:r>
        <w:pict>
          <v:shape id="_x0000_s1037" o:spid="_x0000_s1037" o:spt="202" type="#_x0000_t202" style="position:absolute;left:0pt;margin-left:46.35pt;margin-top:2.2pt;height:23.85pt;width:72pt;z-index:251668480;mso-width-relative:page;mso-height-relative:page;" stroked="f" coordsize="21600,21600">
            <v:path/>
            <v:fill focussize="0,0"/>
            <v:stroke on="f" joinstyle="miter"/>
            <v:imagedata o:title=""/>
            <o:lock v:ext="edit"/>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水平气泡</w:t>
                  </w:r>
                </w:p>
              </w:txbxContent>
            </v:textbox>
          </v:shape>
        </w:pict>
      </w:r>
      <w:r>
        <w:rPr>
          <w:rStyle w:val="29"/>
          <w:rFonts w:hint="eastAsia" w:ascii="仿宋" w:hAnsi="仿宋" w:eastAsia="仿宋" w:cs="仿宋"/>
          <w:sz w:val="21"/>
          <w:szCs w:val="21"/>
        </w:rPr>
        <w:t>面板</w:t>
      </w:r>
    </w:p>
    <w:p>
      <w:pPr>
        <w:tabs>
          <w:tab w:val="left" w:pos="540"/>
        </w:tabs>
        <w:spacing w:line="360" w:lineRule="auto"/>
        <w:rPr>
          <w:rStyle w:val="29"/>
          <w:rFonts w:ascii="仿宋" w:hAnsi="仿宋" w:eastAsia="仿宋" w:cs="仿宋"/>
          <w:sz w:val="21"/>
          <w:szCs w:val="21"/>
        </w:rPr>
      </w:pPr>
      <w:r>
        <w:pict>
          <v:shape id="_x0000_s1034" o:spid="_x0000_s1034" o:spt="202" type="#_x0000_t202" style="position:absolute;left:0pt;margin-left:216.1pt;margin-top:16.25pt;height:22.25pt;width:72pt;z-index:251664384;mso-width-relative:page;mso-height-relative:page;" stroked="f" coordsize="21600,21600">
            <v:path/>
            <v:fill focussize="0,0"/>
            <v:stroke on="f" joinstyle="miter"/>
            <v:imagedata o:title=""/>
            <o:lock v:ext="edit"/>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4G通讯天线</w:t>
                  </w:r>
                </w:p>
              </w:txbxContent>
            </v:textbox>
          </v:shape>
        </w:pict>
      </w:r>
      <w:r>
        <w:pict>
          <v:line id="_x0000_s1030" o:spid="_x0000_s1030" o:spt="20" style="position:absolute;left:0pt;flip:y;margin-left:162.55pt;margin-top:28.2pt;height:0.55pt;width:53pt;z-index:251665408;mso-width-relative:page;mso-height-relative:page;" filled="t" coordsize="21600,21600">
            <v:path arrowok="t"/>
            <v:fill on="t" focussize="0,0"/>
            <v:stroke endarrow="open"/>
            <v:imagedata o:title=""/>
            <o:lock v:ext="edit"/>
          </v:line>
        </w:pict>
      </w:r>
      <w:r>
        <w:drawing>
          <wp:inline distT="0" distB="0" distL="114300" distR="114300">
            <wp:extent cx="2339975" cy="2160270"/>
            <wp:effectExtent l="0" t="0" r="3175" b="1143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cstate="print"/>
                    <a:stretch>
                      <a:fillRect/>
                    </a:stretch>
                  </pic:blipFill>
                  <pic:spPr>
                    <a:xfrm>
                      <a:off x="0" y="0"/>
                      <a:ext cx="2339975" cy="2160270"/>
                    </a:xfrm>
                    <a:prstGeom prst="rect">
                      <a:avLst/>
                    </a:prstGeom>
                    <a:noFill/>
                    <a:ln w="9525">
                      <a:noFill/>
                    </a:ln>
                  </pic:spPr>
                </pic:pic>
              </a:graphicData>
            </a:graphic>
          </wp:inline>
        </w:drawing>
      </w:r>
    </w:p>
    <w:tbl>
      <w:tblPr>
        <w:tblStyle w:val="24"/>
        <w:tblpPr w:leftFromText="180" w:rightFromText="180" w:vertAnchor="text" w:horzAnchor="page" w:tblpX="873" w:tblpY="365"/>
        <w:tblOverlap w:val="never"/>
        <w:tblW w:w="5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025" w:type="dxa"/>
            <w:vAlign w:val="center"/>
          </w:tcPr>
          <w:p>
            <w:pPr>
              <w:tabs>
                <w:tab w:val="left" w:pos="540"/>
              </w:tabs>
              <w:spacing w:line="360" w:lineRule="auto"/>
              <w:jc w:val="center"/>
              <w:rPr>
                <w:rFonts w:ascii="仿宋" w:hAnsi="仿宋" w:eastAsia="仿宋" w:cs="仿宋"/>
                <w:szCs w:val="21"/>
              </w:rPr>
            </w:pPr>
            <w:r>
              <w:drawing>
                <wp:anchor distT="0" distB="0" distL="114300" distR="114300" simplePos="0" relativeHeight="251644928" behindDoc="0" locked="0" layoutInCell="1" allowOverlap="1">
                  <wp:simplePos x="0" y="0"/>
                  <wp:positionH relativeFrom="column">
                    <wp:posOffset>12065</wp:posOffset>
                  </wp:positionH>
                  <wp:positionV relativeFrom="paragraph">
                    <wp:posOffset>83185</wp:posOffset>
                  </wp:positionV>
                  <wp:extent cx="316230" cy="288290"/>
                  <wp:effectExtent l="0" t="0" r="7620" b="1651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rcRect l="13783" t="14786" r="12360" b="8462"/>
                          <a:stretch>
                            <a:fillRect/>
                          </a:stretch>
                        </pic:blipFill>
                        <pic:spPr>
                          <a:xfrm>
                            <a:off x="0" y="0"/>
                            <a:ext cx="316230" cy="288290"/>
                          </a:xfrm>
                          <a:prstGeom prst="ellipse">
                            <a:avLst/>
                          </a:prstGeom>
                          <a:noFill/>
                          <a:ln w="9525">
                            <a:noFill/>
                          </a:ln>
                        </pic:spPr>
                      </pic:pic>
                    </a:graphicData>
                  </a:graphic>
                </wp:anchor>
              </w:drawing>
            </w:r>
            <w:r>
              <w:rPr>
                <w:rFonts w:hint="eastAsia" w:ascii="仿宋" w:hAnsi="仿宋" w:eastAsia="仿宋" w:cs="仿宋"/>
                <w:szCs w:val="21"/>
              </w:rPr>
              <w:t>记录键</w:t>
            </w:r>
          </w:p>
        </w:tc>
        <w:tc>
          <w:tcPr>
            <w:tcW w:w="3450"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启动数据或停止采集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025" w:type="dxa"/>
            <w:vAlign w:val="center"/>
          </w:tcPr>
          <w:p>
            <w:pPr>
              <w:tabs>
                <w:tab w:val="left" w:pos="540"/>
              </w:tabs>
              <w:spacing w:line="360" w:lineRule="auto"/>
              <w:jc w:val="center"/>
              <w:rPr>
                <w:rFonts w:ascii="仿宋" w:hAnsi="仿宋" w:eastAsia="仿宋" w:cs="仿宋"/>
                <w:szCs w:val="21"/>
              </w:rPr>
            </w:pPr>
            <w:r>
              <w:drawing>
                <wp:anchor distT="0" distB="0" distL="114300" distR="114300" simplePos="0" relativeHeight="251645952" behindDoc="0" locked="0" layoutInCell="1" allowOverlap="1">
                  <wp:simplePos x="0" y="0"/>
                  <wp:positionH relativeFrom="column">
                    <wp:posOffset>27940</wp:posOffset>
                  </wp:positionH>
                  <wp:positionV relativeFrom="paragraph">
                    <wp:posOffset>83185</wp:posOffset>
                  </wp:positionV>
                  <wp:extent cx="336550" cy="288290"/>
                  <wp:effectExtent l="0" t="0" r="6350" b="1651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rcRect l="19467" t="6465" r="11667" b="4040"/>
                          <a:stretch>
                            <a:fillRect/>
                          </a:stretch>
                        </pic:blipFill>
                        <pic:spPr>
                          <a:xfrm>
                            <a:off x="0" y="0"/>
                            <a:ext cx="336550" cy="288290"/>
                          </a:xfrm>
                          <a:prstGeom prst="ellipse">
                            <a:avLst/>
                          </a:prstGeom>
                          <a:noFill/>
                          <a:ln w="9525">
                            <a:noFill/>
                          </a:ln>
                        </pic:spPr>
                      </pic:pic>
                    </a:graphicData>
                  </a:graphic>
                </wp:anchor>
              </w:drawing>
            </w:r>
            <w:r>
              <w:rPr>
                <w:rFonts w:hint="eastAsia" w:ascii="仿宋" w:hAnsi="仿宋" w:eastAsia="仿宋" w:cs="仿宋"/>
                <w:szCs w:val="21"/>
              </w:rPr>
              <w:t>+键</w:t>
            </w:r>
          </w:p>
        </w:tc>
        <w:tc>
          <w:tcPr>
            <w:tcW w:w="3450"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加大设置的触发电平或记录时长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025" w:type="dxa"/>
            <w:vAlign w:val="center"/>
          </w:tcPr>
          <w:p>
            <w:pPr>
              <w:tabs>
                <w:tab w:val="left" w:pos="540"/>
              </w:tabs>
              <w:spacing w:line="360" w:lineRule="auto"/>
              <w:jc w:val="center"/>
              <w:rPr>
                <w:rFonts w:ascii="仿宋" w:hAnsi="仿宋" w:eastAsia="仿宋" w:cs="仿宋"/>
                <w:szCs w:val="21"/>
              </w:rPr>
            </w:pPr>
            <w:r>
              <w:drawing>
                <wp:anchor distT="0" distB="0" distL="114300" distR="114300" simplePos="0" relativeHeight="251646976" behindDoc="0" locked="0" layoutInCell="1" allowOverlap="1">
                  <wp:simplePos x="0" y="0"/>
                  <wp:positionH relativeFrom="column">
                    <wp:posOffset>21590</wp:posOffset>
                  </wp:positionH>
                  <wp:positionV relativeFrom="paragraph">
                    <wp:posOffset>54610</wp:posOffset>
                  </wp:positionV>
                  <wp:extent cx="346710" cy="316865"/>
                  <wp:effectExtent l="0" t="0" r="15240" b="698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rcRect l="13228" t="14379" r="20106" b="10327"/>
                          <a:stretch>
                            <a:fillRect/>
                          </a:stretch>
                        </pic:blipFill>
                        <pic:spPr>
                          <a:xfrm>
                            <a:off x="0" y="0"/>
                            <a:ext cx="346710" cy="316865"/>
                          </a:xfrm>
                          <a:prstGeom prst="ellipse">
                            <a:avLst/>
                          </a:prstGeom>
                          <a:noFill/>
                          <a:ln w="9525">
                            <a:noFill/>
                          </a:ln>
                        </pic:spPr>
                      </pic:pic>
                    </a:graphicData>
                  </a:graphic>
                </wp:anchor>
              </w:drawing>
            </w:r>
            <w:r>
              <w:rPr>
                <w:rFonts w:hint="eastAsia" w:ascii="仿宋" w:hAnsi="仿宋" w:eastAsia="仿宋" w:cs="仿宋"/>
                <w:szCs w:val="21"/>
              </w:rPr>
              <w:t>-键</w:t>
            </w:r>
          </w:p>
        </w:tc>
        <w:tc>
          <w:tcPr>
            <w:tcW w:w="3450"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减小设置的触发电平或记录时长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025" w:type="dxa"/>
            <w:vAlign w:val="center"/>
          </w:tcPr>
          <w:p>
            <w:pPr>
              <w:tabs>
                <w:tab w:val="left" w:pos="540"/>
              </w:tabs>
              <w:spacing w:line="360" w:lineRule="auto"/>
              <w:jc w:val="center"/>
              <w:rPr>
                <w:rFonts w:ascii="仿宋" w:hAnsi="仿宋" w:eastAsia="仿宋" w:cs="仿宋"/>
                <w:szCs w:val="21"/>
              </w:rPr>
            </w:pPr>
            <w:r>
              <w:drawing>
                <wp:anchor distT="0" distB="0" distL="114300" distR="114300" simplePos="0" relativeHeight="251648000" behindDoc="0" locked="0" layoutInCell="1" allowOverlap="1">
                  <wp:simplePos x="0" y="0"/>
                  <wp:positionH relativeFrom="column">
                    <wp:posOffset>31115</wp:posOffset>
                  </wp:positionH>
                  <wp:positionV relativeFrom="paragraph">
                    <wp:posOffset>60960</wp:posOffset>
                  </wp:positionV>
                  <wp:extent cx="313690" cy="318135"/>
                  <wp:effectExtent l="0" t="0" r="10160" b="57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srcRect l="11367" t="20353" r="21786" b="11669"/>
                          <a:stretch>
                            <a:fillRect/>
                          </a:stretch>
                        </pic:blipFill>
                        <pic:spPr>
                          <a:xfrm>
                            <a:off x="0" y="0"/>
                            <a:ext cx="313690" cy="318135"/>
                          </a:xfrm>
                          <a:prstGeom prst="ellipse">
                            <a:avLst/>
                          </a:prstGeom>
                          <a:noFill/>
                          <a:ln w="9525">
                            <a:noFill/>
                          </a:ln>
                        </pic:spPr>
                      </pic:pic>
                    </a:graphicData>
                  </a:graphic>
                </wp:anchor>
              </w:drawing>
            </w:r>
            <w:r>
              <w:rPr>
                <w:rFonts w:hint="eastAsia" w:ascii="仿宋" w:hAnsi="仿宋" w:eastAsia="仿宋" w:cs="仿宋"/>
                <w:szCs w:val="21"/>
              </w:rPr>
              <w:t>设置键</w:t>
            </w:r>
          </w:p>
        </w:tc>
        <w:tc>
          <w:tcPr>
            <w:tcW w:w="3450"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进入设置触发电平或记录时长界面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025" w:type="dxa"/>
            <w:vAlign w:val="center"/>
          </w:tcPr>
          <w:p>
            <w:pPr>
              <w:tabs>
                <w:tab w:val="left" w:pos="540"/>
              </w:tabs>
              <w:spacing w:line="360" w:lineRule="auto"/>
              <w:rPr>
                <w:rFonts w:ascii="仿宋" w:hAnsi="仿宋" w:eastAsia="仿宋" w:cs="仿宋"/>
                <w:szCs w:val="21"/>
              </w:rPr>
            </w:pPr>
            <w:r>
              <w:rPr>
                <w:rFonts w:hint="eastAsia" w:ascii="仿宋" w:hAnsi="仿宋" w:eastAsia="仿宋" w:cs="仿宋"/>
                <w:szCs w:val="21"/>
              </w:rPr>
              <w:drawing>
                <wp:inline distT="0" distB="0" distL="0" distR="0">
                  <wp:extent cx="508635" cy="255905"/>
                  <wp:effectExtent l="19050" t="0" r="5381"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1" cstate="print"/>
                          <a:srcRect/>
                          <a:stretch>
                            <a:fillRect/>
                          </a:stretch>
                        </pic:blipFill>
                        <pic:spPr>
                          <a:xfrm>
                            <a:off x="0" y="0"/>
                            <a:ext cx="508924" cy="256009"/>
                          </a:xfrm>
                          <a:prstGeom prst="rect">
                            <a:avLst/>
                          </a:prstGeom>
                          <a:noFill/>
                          <a:ln w="9525">
                            <a:noFill/>
                            <a:miter lim="800000"/>
                            <a:headEnd/>
                            <a:tailEnd/>
                          </a:ln>
                        </pic:spPr>
                      </pic:pic>
                    </a:graphicData>
                  </a:graphic>
                </wp:inline>
              </w:drawing>
            </w:r>
            <w:r>
              <w:rPr>
                <w:rFonts w:hint="eastAsia" w:ascii="仿宋" w:hAnsi="仿宋" w:eastAsia="仿宋" w:cs="仿宋"/>
                <w:szCs w:val="21"/>
              </w:rPr>
              <w:t>显示屏</w:t>
            </w:r>
          </w:p>
        </w:tc>
        <w:tc>
          <w:tcPr>
            <w:tcW w:w="3450"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0.96寸OLED，工作状态与设置显示</w:t>
            </w:r>
          </w:p>
        </w:tc>
      </w:tr>
    </w:tbl>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00" w:lineRule="auto"/>
        <w:rPr>
          <w:rStyle w:val="29"/>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前侧面</w:t>
      </w:r>
    </w:p>
    <w:p>
      <w:pPr>
        <w:tabs>
          <w:tab w:val="left" w:pos="540"/>
        </w:tabs>
        <w:spacing w:line="360" w:lineRule="auto"/>
        <w:rPr>
          <w:rStyle w:val="29"/>
          <w:rFonts w:ascii="仿宋" w:hAnsi="仿宋" w:eastAsia="仿宋" w:cs="仿宋"/>
          <w:sz w:val="21"/>
          <w:szCs w:val="21"/>
        </w:rPr>
      </w:pPr>
      <w:r>
        <w:pict>
          <v:shape id="_x0000_s1043" o:spid="_x0000_s1043" o:spt="202" type="#_x0000_t202" style="position:absolute;left:0pt;margin-left:203.25pt;margin-top:108.7pt;height:21.45pt;width:101.85pt;z-index:251672576;mso-width-relative:page;mso-height-relative:page;" fillcolor="#FFFFFF" filled="t" stroked="f" coordsize="21600,21600">
            <v:path/>
            <v:fill on="t" color2="#FFFFFF" focussize="0,0"/>
            <v:stroke on="f"/>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电源</w:t>
                  </w:r>
                  <w:r>
                    <w:rPr>
                      <w:rFonts w:hint="eastAsia" w:asciiTheme="minorEastAsia" w:hAnsiTheme="minorEastAsia" w:eastAsiaTheme="minorEastAsia" w:cstheme="minorEastAsia"/>
                      <w:lang w:val="en-US" w:eastAsia="zh-CN"/>
                    </w:rPr>
                    <w:t>/LAN</w:t>
                  </w:r>
                  <w:r>
                    <w:rPr>
                      <w:rFonts w:hint="eastAsia" w:asciiTheme="minorEastAsia" w:hAnsiTheme="minorEastAsia" w:eastAsiaTheme="minorEastAsia" w:cstheme="minorEastAsia"/>
                    </w:rPr>
                    <w:t>连接插孔</w:t>
                  </w:r>
                </w:p>
              </w:txbxContent>
            </v:textbox>
          </v:shape>
        </w:pict>
      </w:r>
      <w:r>
        <w:pict>
          <v:line id="_x0000_s1041" o:spid="_x0000_s1041" o:spt="20" style="position:absolute;left:0pt;flip:y;margin-left:107.65pt;margin-top:120.05pt;height:0.55pt;width:95.35pt;z-index:251671552;mso-width-relative:page;mso-height-relative:page;" filled="t" coordsize="21600,21600">
            <v:path arrowok="t"/>
            <v:fill on="t" focussize="0,0"/>
            <v:stroke endarrow="open"/>
            <v:imagedata o:title=""/>
            <o:lock v:ext="edit"/>
          </v:line>
        </w:pict>
      </w:r>
      <w:r>
        <w:pict>
          <v:shape id="_x0000_s1040" o:spid="_x0000_s1040" o:spt="202" type="#_x0000_t202" style="position:absolute;left:0pt;margin-left:209.65pt;margin-top:156.75pt;height:23.45pt;width:60.3pt;rotation:196608f;z-index:251670528;mso-width-relative:page;mso-height-relative:page;" fillcolor="#FFFFFF" filled="t" stroked="f" coordsize="21600,21600">
            <v:path/>
            <v:fill on="t" color2="#FFFFFF" focussize="0,0"/>
            <v:stroke on="f"/>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仪器编号</w:t>
                  </w:r>
                </w:p>
              </w:txbxContent>
            </v:textbox>
          </v:shape>
        </w:pict>
      </w:r>
      <w:r>
        <w:pict>
          <v:line id="_x0000_s1038" o:spid="_x0000_s1038" o:spt="20" style="position:absolute;left:0pt;margin-left:156.2pt;margin-top:167.9pt;height:0.05pt;width:53.05pt;z-index:251669504;mso-width-relative:page;mso-height-relative:page;" filled="t" coordsize="21600,21600">
            <v:path arrowok="t"/>
            <v:fill on="t" focussize="0,0"/>
            <v:stroke endarrow="open"/>
            <v:imagedata o:title=""/>
            <o:lock v:ext="edit"/>
          </v:line>
        </w:pict>
      </w:r>
      <w:r>
        <w:pict>
          <v:shape id="_x0000_s1032" o:spid="_x0000_s1032" o:spt="202" type="#_x0000_t202" style="position:absolute;left:0pt;margin-left:205.9pt;margin-top:4.85pt;height:20.7pt;width:68.3pt;z-index:251667456;mso-width-relative:page;mso-height-relative:page;" stroked="f" coordsize="21600,21600">
            <v:path/>
            <v:fill focussize="0,0"/>
            <v:stroke on="f" joinstyle="miter"/>
            <v:imagedata o:title=""/>
            <o:lock v:ext="edit"/>
            <v:textbox>
              <w:txbxContent>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电话卡槽</w:t>
                  </w:r>
                </w:p>
              </w:txbxContent>
            </v:textbox>
          </v:shape>
        </w:pict>
      </w:r>
      <w:r>
        <w:pict>
          <v:line id="_x0000_s1029" o:spid="_x0000_s1029" o:spt="20" style="position:absolute;left:0pt;flip:y;margin-left:137.95pt;margin-top:15.6pt;height:0.5pt;width:65.35pt;z-index:251663360;mso-width-relative:page;mso-height-relative:page;" filled="t" coordsize="21600,21600">
            <v:path arrowok="t"/>
            <v:fill on="t" focussize="0,0"/>
            <v:stroke endarrow="open"/>
            <v:imagedata o:title=""/>
            <o:lock v:ext="edit"/>
          </v:line>
        </w:pict>
      </w:r>
      <w:r>
        <w:rPr>
          <w:rStyle w:val="29"/>
          <w:rFonts w:hint="eastAsia" w:ascii="仿宋" w:hAnsi="仿宋" w:eastAsia="仿宋" w:cs="仿宋"/>
          <w:sz w:val="21"/>
          <w:szCs w:val="21"/>
        </w:rPr>
        <w:drawing>
          <wp:inline distT="0" distB="0" distL="114300" distR="114300">
            <wp:extent cx="2441575" cy="2264410"/>
            <wp:effectExtent l="0" t="0" r="15875" b="2540"/>
            <wp:docPr id="8" name="图片 8" descr="lALPDgQ9qWeEaAfNAZnNAc0_461_409"/>
            <wp:cNvGraphicFramePr/>
            <a:graphic xmlns:a="http://schemas.openxmlformats.org/drawingml/2006/main">
              <a:graphicData uri="http://schemas.openxmlformats.org/drawingml/2006/picture">
                <pic:pic xmlns:pic="http://schemas.openxmlformats.org/drawingml/2006/picture">
                  <pic:nvPicPr>
                    <pic:cNvPr id="8" name="图片 8" descr="lALPDgQ9qWeEaAfNAZnNAc0_461_409"/>
                    <pic:cNvPicPr/>
                  </pic:nvPicPr>
                  <pic:blipFill>
                    <a:blip r:embed="rId12" cstate="print"/>
                    <a:srcRect l="11215" t="7525" r="7538" b="2205"/>
                    <a:stretch>
                      <a:fillRect/>
                    </a:stretch>
                  </pic:blipFill>
                  <pic:spPr>
                    <a:xfrm>
                      <a:off x="0" y="0"/>
                      <a:ext cx="2441575" cy="2264410"/>
                    </a:xfrm>
                    <a:prstGeom prst="rect">
                      <a:avLst/>
                    </a:prstGeom>
                  </pic:spPr>
                </pic:pic>
              </a:graphicData>
            </a:graphic>
          </wp:inline>
        </w:drawing>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2.2 记录仪安装</w:t>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侧壁安装：</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（1）</w:t>
      </w:r>
      <w:r>
        <w:rPr>
          <w:rFonts w:ascii="仿宋" w:hAnsi="仿宋" w:eastAsia="仿宋" w:cs="仿宋"/>
          <w:szCs w:val="21"/>
        </w:rPr>
        <w:t>选择平整墙面为安装点，反映真实振动。</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（2）标好钻孔位置，用电钻打孔。</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（3）仪器与夹具组装好后通过膨胀螺丝固定在墙面上。</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（4）连接天线与电源。</w:t>
      </w:r>
    </w:p>
    <w:p>
      <w:pPr>
        <w:widowControl/>
        <w:ind w:right="-244" w:rightChars="-116"/>
        <w:jc w:val="left"/>
        <w:rPr>
          <w:rFonts w:ascii="微软雅黑" w:hAnsi="微软雅黑" w:eastAsia="微软雅黑" w:cs="微软雅黑"/>
          <w:color w:val="696969"/>
          <w:kern w:val="0"/>
          <w:szCs w:val="21"/>
        </w:rPr>
      </w:pPr>
      <w:r>
        <w:rPr>
          <w:rFonts w:ascii="宋体" w:hAnsi="宋体" w:cs="宋体"/>
          <w:sz w:val="24"/>
        </w:rPr>
        <w:drawing>
          <wp:anchor distT="0" distB="0" distL="114300" distR="114300" simplePos="0" relativeHeight="251652096" behindDoc="0" locked="0" layoutInCell="1" allowOverlap="1">
            <wp:simplePos x="0" y="0"/>
            <wp:positionH relativeFrom="column">
              <wp:posOffset>36830</wp:posOffset>
            </wp:positionH>
            <wp:positionV relativeFrom="paragraph">
              <wp:posOffset>6985</wp:posOffset>
            </wp:positionV>
            <wp:extent cx="2232025" cy="1367790"/>
            <wp:effectExtent l="0" t="0" r="15875" b="3810"/>
            <wp:wrapNone/>
            <wp:docPr id="9" name="图片 6" descr="IMG_256"/>
            <wp:cNvGraphicFramePr/>
            <a:graphic xmlns:a="http://schemas.openxmlformats.org/drawingml/2006/main">
              <a:graphicData uri="http://schemas.openxmlformats.org/drawingml/2006/picture">
                <pic:pic xmlns:pic="http://schemas.openxmlformats.org/drawingml/2006/picture">
                  <pic:nvPicPr>
                    <pic:cNvPr id="9" name="图片 6" descr="IMG_256"/>
                    <pic:cNvPicPr/>
                  </pic:nvPicPr>
                  <pic:blipFill>
                    <a:blip r:embed="rId13" cstate="print"/>
                    <a:stretch>
                      <a:fillRect/>
                    </a:stretch>
                  </pic:blipFill>
                  <pic:spPr>
                    <a:xfrm>
                      <a:off x="0" y="0"/>
                      <a:ext cx="2232025" cy="1367790"/>
                    </a:xfrm>
                    <a:prstGeom prst="rect">
                      <a:avLst/>
                    </a:prstGeom>
                    <a:noFill/>
                    <a:ln w="9525">
                      <a:noFill/>
                    </a:ln>
                  </pic:spPr>
                </pic:pic>
              </a:graphicData>
            </a:graphic>
          </wp:anchor>
        </w:drawing>
      </w:r>
      <w:r>
        <w:rPr>
          <w:rFonts w:ascii="宋体" w:hAnsi="宋体" w:cs="宋体"/>
          <w:sz w:val="24"/>
        </w:rPr>
        <w:drawing>
          <wp:anchor distT="0" distB="0" distL="114300" distR="114300" simplePos="0" relativeHeight="251649024" behindDoc="0" locked="0" layoutInCell="1" allowOverlap="1">
            <wp:simplePos x="0" y="0"/>
            <wp:positionH relativeFrom="column">
              <wp:posOffset>2263775</wp:posOffset>
            </wp:positionH>
            <wp:positionV relativeFrom="paragraph">
              <wp:posOffset>6985</wp:posOffset>
            </wp:positionV>
            <wp:extent cx="2232025" cy="1367790"/>
            <wp:effectExtent l="0" t="0" r="15875" b="3810"/>
            <wp:wrapNone/>
            <wp:docPr id="11" name="图片 7" descr="IMG_256"/>
            <wp:cNvGraphicFramePr/>
            <a:graphic xmlns:a="http://schemas.openxmlformats.org/drawingml/2006/main">
              <a:graphicData uri="http://schemas.openxmlformats.org/drawingml/2006/picture">
                <pic:pic xmlns:pic="http://schemas.openxmlformats.org/drawingml/2006/picture">
                  <pic:nvPicPr>
                    <pic:cNvPr id="11" name="图片 7" descr="IMG_256"/>
                    <pic:cNvPicPr/>
                  </pic:nvPicPr>
                  <pic:blipFill>
                    <a:blip r:embed="rId14" cstate="print"/>
                    <a:stretch>
                      <a:fillRect/>
                    </a:stretch>
                  </pic:blipFill>
                  <pic:spPr>
                    <a:xfrm>
                      <a:off x="0" y="0"/>
                      <a:ext cx="2232025" cy="1367790"/>
                    </a:xfrm>
                    <a:prstGeom prst="rect">
                      <a:avLst/>
                    </a:prstGeom>
                    <a:noFill/>
                    <a:ln w="9525">
                      <a:noFill/>
                    </a:ln>
                  </pic:spPr>
                </pic:pic>
              </a:graphicData>
            </a:graphic>
          </wp:anchor>
        </w:drawing>
      </w:r>
    </w:p>
    <w:p>
      <w:pPr>
        <w:tabs>
          <w:tab w:val="left" w:pos="540"/>
        </w:tabs>
        <w:spacing w:line="360" w:lineRule="auto"/>
        <w:rPr>
          <w:rStyle w:val="29"/>
          <w:rFonts w:ascii="仿宋" w:hAnsi="仿宋" w:eastAsia="仿宋" w:cs="仿宋"/>
          <w:sz w:val="21"/>
          <w:szCs w:val="21"/>
        </w:rPr>
      </w:pPr>
    </w:p>
    <w:p>
      <w:pPr>
        <w:tabs>
          <w:tab w:val="left" w:pos="540"/>
        </w:tabs>
        <w:spacing w:line="300" w:lineRule="auto"/>
        <w:rPr>
          <w:rStyle w:val="29"/>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Fonts w:ascii="宋体" w:hAnsi="宋体" w:cs="宋体"/>
          <w:sz w:val="24"/>
        </w:rPr>
        <w:drawing>
          <wp:anchor distT="0" distB="0" distL="114300" distR="114300" simplePos="0" relativeHeight="251651072" behindDoc="0" locked="0" layoutInCell="1" allowOverlap="1">
            <wp:simplePos x="0" y="0"/>
            <wp:positionH relativeFrom="column">
              <wp:posOffset>2264410</wp:posOffset>
            </wp:positionH>
            <wp:positionV relativeFrom="paragraph">
              <wp:posOffset>127635</wp:posOffset>
            </wp:positionV>
            <wp:extent cx="2232025" cy="1367790"/>
            <wp:effectExtent l="0" t="0" r="15875" b="3810"/>
            <wp:wrapNone/>
            <wp:docPr id="15" name="图片 9" descr="IMG_256"/>
            <wp:cNvGraphicFramePr/>
            <a:graphic xmlns:a="http://schemas.openxmlformats.org/drawingml/2006/main">
              <a:graphicData uri="http://schemas.openxmlformats.org/drawingml/2006/picture">
                <pic:pic xmlns:pic="http://schemas.openxmlformats.org/drawingml/2006/picture">
                  <pic:nvPicPr>
                    <pic:cNvPr id="15" name="图片 9" descr="IMG_256"/>
                    <pic:cNvPicPr/>
                  </pic:nvPicPr>
                  <pic:blipFill>
                    <a:blip r:embed="rId15" cstate="print"/>
                    <a:stretch>
                      <a:fillRect/>
                    </a:stretch>
                  </pic:blipFill>
                  <pic:spPr>
                    <a:xfrm>
                      <a:off x="0" y="0"/>
                      <a:ext cx="2232025" cy="1367790"/>
                    </a:xfrm>
                    <a:prstGeom prst="rect">
                      <a:avLst/>
                    </a:prstGeom>
                    <a:noFill/>
                    <a:ln w="9525">
                      <a:noFill/>
                    </a:ln>
                  </pic:spPr>
                </pic:pic>
              </a:graphicData>
            </a:graphic>
          </wp:anchor>
        </w:drawing>
      </w:r>
      <w:r>
        <w:rPr>
          <w:rFonts w:ascii="宋体" w:hAnsi="宋体" w:cs="宋体"/>
          <w:sz w:val="24"/>
        </w:rPr>
        <w:drawing>
          <wp:anchor distT="0" distB="0" distL="114300" distR="114300" simplePos="0" relativeHeight="251650048" behindDoc="0" locked="0" layoutInCell="1" allowOverlap="1">
            <wp:simplePos x="0" y="0"/>
            <wp:positionH relativeFrom="column">
              <wp:posOffset>30480</wp:posOffset>
            </wp:positionH>
            <wp:positionV relativeFrom="paragraph">
              <wp:posOffset>133985</wp:posOffset>
            </wp:positionV>
            <wp:extent cx="2232025" cy="1367790"/>
            <wp:effectExtent l="0" t="0" r="15875" b="3810"/>
            <wp:wrapNone/>
            <wp:docPr id="12" name="图片 8" descr="IMG_256"/>
            <wp:cNvGraphicFramePr/>
            <a:graphic xmlns:a="http://schemas.openxmlformats.org/drawingml/2006/main">
              <a:graphicData uri="http://schemas.openxmlformats.org/drawingml/2006/picture">
                <pic:pic xmlns:pic="http://schemas.openxmlformats.org/drawingml/2006/picture">
                  <pic:nvPicPr>
                    <pic:cNvPr id="12" name="图片 8" descr="IMG_256"/>
                    <pic:cNvPicPr/>
                  </pic:nvPicPr>
                  <pic:blipFill>
                    <a:blip r:embed="rId16" cstate="print"/>
                    <a:stretch>
                      <a:fillRect/>
                    </a:stretch>
                  </pic:blipFill>
                  <pic:spPr>
                    <a:xfrm>
                      <a:off x="0" y="0"/>
                      <a:ext cx="2232025" cy="1367790"/>
                    </a:xfrm>
                    <a:prstGeom prst="rect">
                      <a:avLst/>
                    </a:prstGeom>
                    <a:noFill/>
                    <a:ln w="9525">
                      <a:noFill/>
                    </a:ln>
                  </pic:spPr>
                </pic:pic>
              </a:graphicData>
            </a:graphic>
          </wp:anchor>
        </w:drawing>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地面安装：</w:t>
      </w:r>
    </w:p>
    <w:p>
      <w:pPr>
        <w:tabs>
          <w:tab w:val="left" w:pos="540"/>
        </w:tabs>
        <w:spacing w:line="300" w:lineRule="auto"/>
        <w:ind w:left="425"/>
        <w:rPr>
          <w:rFonts w:hint="eastAsia" w:ascii="仿宋" w:hAnsi="仿宋" w:eastAsia="仿宋" w:cs="仿宋"/>
          <w:szCs w:val="21"/>
        </w:rPr>
      </w:pPr>
      <w:r>
        <w:rPr>
          <w:rFonts w:hint="eastAsia" w:ascii="仿宋" w:hAnsi="仿宋" w:eastAsia="仿宋" w:cs="仿宋"/>
          <w:szCs w:val="21"/>
        </w:rPr>
        <w:t>(1)</w:t>
      </w:r>
      <w:r>
        <w:rPr>
          <w:rFonts w:ascii="仿宋" w:hAnsi="仿宋" w:eastAsia="仿宋" w:cs="仿宋"/>
          <w:szCs w:val="21"/>
        </w:rPr>
        <w:t>选择平整</w:t>
      </w:r>
      <w:r>
        <w:rPr>
          <w:rFonts w:hint="eastAsia" w:ascii="仿宋" w:hAnsi="仿宋" w:eastAsia="仿宋" w:cs="仿宋"/>
          <w:szCs w:val="21"/>
        </w:rPr>
        <w:t>地</w:t>
      </w:r>
      <w:r>
        <w:rPr>
          <w:rFonts w:ascii="仿宋" w:hAnsi="仿宋" w:eastAsia="仿宋" w:cs="仿宋"/>
          <w:szCs w:val="21"/>
        </w:rPr>
        <w:t>面为安装点，反映真实振动。</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(2)仪器与夹具组装好后通过膨胀螺丝固定在墙面上</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(3)稀释石膏粉将仪器水平粘贴在地面上</w:t>
      </w:r>
    </w:p>
    <w:p>
      <w:pPr>
        <w:tabs>
          <w:tab w:val="left" w:pos="540"/>
        </w:tabs>
        <w:spacing w:line="300" w:lineRule="auto"/>
        <w:ind w:left="425"/>
        <w:rPr>
          <w:rFonts w:ascii="仿宋" w:hAnsi="仿宋" w:eastAsia="仿宋" w:cs="仿宋"/>
          <w:szCs w:val="21"/>
        </w:rPr>
      </w:pPr>
      <w:r>
        <w:rPr>
          <w:rFonts w:hint="eastAsia" w:ascii="仿宋" w:hAnsi="仿宋" w:eastAsia="仿宋" w:cs="仿宋"/>
          <w:szCs w:val="21"/>
        </w:rPr>
        <w:t>(4)连接天线与电源。</w:t>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2.2.1安装原则</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安装前，应根据测点布置情况对测点及其仪器进行统一编号；</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仪器与底座要固定牢靠；</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安装在建筑物构建上的传感器和监测单元的质量应不大于该建筑物或所测物构建质量的10%，而且安装要尽量做到牢固、轻巧；</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应对仪器安装部位的岩石介质或基础表面进行清理，仪器与被测目标的表面形成刚性连接；在轻质混凝土构件上应选用石膏接合；</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在仪器安装过程中，仪器箭头方向（水平径向X）指向爆心，水平放置，安装角度误差不大于5°；</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沙土介质上的仪器安装，应将仪器固定在一根穿透地表松散层的钢性棒上（直径小于10mm），钢棒伸出地面不超过几毫米，必须确保钢棒与土的紧密接触；</w:t>
      </w:r>
    </w:p>
    <w:p>
      <w:pPr>
        <w:numPr>
          <w:ilvl w:val="0"/>
          <w:numId w:val="2"/>
        </w:numPr>
        <w:tabs>
          <w:tab w:val="left" w:pos="540"/>
        </w:tabs>
        <w:spacing w:line="300" w:lineRule="auto"/>
        <w:rPr>
          <w:rFonts w:ascii="仿宋" w:hAnsi="仿宋" w:eastAsia="仿宋" w:cs="仿宋"/>
          <w:szCs w:val="21"/>
        </w:rPr>
      </w:pPr>
      <w:r>
        <w:rPr>
          <w:rFonts w:hint="eastAsia" w:ascii="仿宋" w:hAnsi="仿宋" w:eastAsia="仿宋" w:cs="仿宋"/>
          <w:szCs w:val="21"/>
        </w:rPr>
        <w:t>仪器必须安装在地面以下时，为了把因与地面结合导致的失真减到最小，埋深深度至少仪器尺寸的3倍。</w:t>
      </w:r>
    </w:p>
    <w:p>
      <w:pPr>
        <w:tabs>
          <w:tab w:val="left" w:pos="540"/>
        </w:tabs>
        <w:spacing w:line="300" w:lineRule="auto"/>
        <w:rPr>
          <w:rStyle w:val="29"/>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2.3 记录仪连接</w:t>
      </w:r>
    </w:p>
    <w:p>
      <w:pPr>
        <w:tabs>
          <w:tab w:val="left" w:pos="540"/>
        </w:tabs>
        <w:spacing w:line="360" w:lineRule="auto"/>
        <w:rPr>
          <w:rStyle w:val="29"/>
          <w:rFonts w:ascii="仿宋" w:hAnsi="仿宋" w:eastAsia="仿宋" w:cs="仿宋"/>
          <w:sz w:val="21"/>
          <w:szCs w:val="21"/>
        </w:rPr>
      </w:pPr>
      <w:r>
        <w:rPr>
          <w:rFonts w:ascii="宋体" w:hAnsi="宋体" w:cs="宋体"/>
          <w:sz w:val="24"/>
        </w:rPr>
        <w:drawing>
          <wp:inline distT="0" distB="0" distL="114300" distR="114300">
            <wp:extent cx="2875280" cy="1656080"/>
            <wp:effectExtent l="0" t="0" r="1270" b="1270"/>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17" cstate="print"/>
                    <a:stretch>
                      <a:fillRect/>
                    </a:stretch>
                  </pic:blipFill>
                  <pic:spPr>
                    <a:xfrm>
                      <a:off x="0" y="0"/>
                      <a:ext cx="2875280" cy="1656080"/>
                    </a:xfrm>
                    <a:prstGeom prst="rect">
                      <a:avLst/>
                    </a:prstGeom>
                    <a:noFill/>
                    <a:ln w="9525">
                      <a:noFill/>
                    </a:ln>
                  </pic:spPr>
                </pic:pic>
              </a:graphicData>
            </a:graphic>
          </wp:inline>
        </w:drawing>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三、功能介绍</w:t>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3.1显示屏</w:t>
      </w:r>
    </w:p>
    <w:p>
      <w:pPr>
        <w:pStyle w:val="6"/>
        <w:rPr>
          <w:rFonts w:ascii="仿宋" w:hAnsi="仿宋" w:eastAsia="仿宋" w:cs="仿宋"/>
        </w:rPr>
      </w:pPr>
      <w:r>
        <w:rPr>
          <w:rFonts w:hint="eastAsia" w:ascii="仿宋" w:hAnsi="仿宋" w:eastAsia="仿宋" w:cs="仿宋"/>
        </w:rPr>
        <w:t>1）通讯：指示仪器通讯的方式。</w:t>
      </w:r>
    </w:p>
    <w:tbl>
      <w:tblPr>
        <w:tblStyle w:val="24"/>
        <w:tblW w:w="56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121"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4G</w:t>
            </w:r>
          </w:p>
        </w:tc>
        <w:tc>
          <w:tcPr>
            <w:tcW w:w="4549"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开启4G无线通讯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121" w:type="dxa"/>
            <w:vAlign w:val="center"/>
          </w:tcPr>
          <w:p>
            <w:pPr>
              <w:tabs>
                <w:tab w:val="left" w:pos="540"/>
              </w:tabs>
              <w:spacing w:line="360" w:lineRule="auto"/>
              <w:jc w:val="center"/>
              <w:rPr>
                <w:rFonts w:ascii="仿宋" w:hAnsi="仿宋" w:eastAsia="仿宋" w:cs="仿宋"/>
                <w:szCs w:val="21"/>
              </w:rPr>
            </w:pPr>
            <w:r>
              <w:rPr>
                <w:rFonts w:hint="eastAsia" w:ascii="仿宋" w:hAnsi="仿宋" w:eastAsia="仿宋" w:cs="仿宋"/>
                <w:szCs w:val="21"/>
              </w:rPr>
              <w:t>Lan</w:t>
            </w:r>
          </w:p>
        </w:tc>
        <w:tc>
          <w:tcPr>
            <w:tcW w:w="4549"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插入多功能线开启有线网络通讯</w:t>
            </w:r>
          </w:p>
        </w:tc>
      </w:tr>
    </w:tbl>
    <w:p>
      <w:pPr>
        <w:tabs>
          <w:tab w:val="left" w:pos="540"/>
        </w:tabs>
        <w:spacing w:line="300" w:lineRule="auto"/>
        <w:rPr>
          <w:rFonts w:ascii="仿宋" w:hAnsi="仿宋" w:eastAsia="仿宋" w:cs="仿宋"/>
          <w:szCs w:val="21"/>
        </w:rPr>
      </w:pPr>
      <w:r>
        <w:rPr>
          <w:rFonts w:hint="eastAsia" w:ascii="仿宋" w:hAnsi="仿宋" w:eastAsia="仿宋" w:cs="仿宋"/>
          <w:szCs w:val="21"/>
        </w:rPr>
        <w:t>2）通信状态：指示不同通信方式的通信状态。</w:t>
      </w:r>
    </w:p>
    <w:tbl>
      <w:tblPr>
        <w:tblStyle w:val="24"/>
        <w:tblW w:w="5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1" w:type="dxa"/>
          </w:tcPr>
          <w:p>
            <w:pPr>
              <w:tabs>
                <w:tab w:val="left" w:pos="540"/>
              </w:tabs>
              <w:spacing w:line="360" w:lineRule="auto"/>
              <w:rPr>
                <w:rFonts w:ascii="仿宋" w:hAnsi="仿宋" w:eastAsia="仿宋" w:cs="仿宋"/>
                <w:sz w:val="24"/>
              </w:rPr>
            </w:pPr>
            <w:r>
              <w:rPr>
                <w:rFonts w:hint="eastAsia" w:ascii="仿宋" w:hAnsi="仿宋" w:eastAsia="仿宋" w:cs="仿宋"/>
                <w:sz w:val="24"/>
              </w:rPr>
              <w:drawing>
                <wp:inline distT="0" distB="0" distL="114300" distR="114300">
                  <wp:extent cx="275590" cy="144145"/>
                  <wp:effectExtent l="0" t="0" r="1016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cstate="print"/>
                          <a:stretch>
                            <a:fillRect/>
                          </a:stretch>
                        </pic:blipFill>
                        <pic:spPr>
                          <a:xfrm>
                            <a:off x="0" y="0"/>
                            <a:ext cx="275590" cy="144145"/>
                          </a:xfrm>
                          <a:prstGeom prst="rect">
                            <a:avLst/>
                          </a:prstGeom>
                          <a:noFill/>
                          <a:ln w="9525">
                            <a:noFill/>
                          </a:ln>
                        </pic:spPr>
                      </pic:pic>
                    </a:graphicData>
                  </a:graphic>
                </wp:inline>
              </w:drawing>
            </w:r>
          </w:p>
        </w:tc>
        <w:tc>
          <w:tcPr>
            <w:tcW w:w="4503"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已建立通信或通信正常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1121" w:type="dxa"/>
          </w:tcPr>
          <w:p>
            <w:pPr>
              <w:tabs>
                <w:tab w:val="left" w:pos="540"/>
              </w:tabs>
              <w:spacing w:line="360" w:lineRule="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drawing>
                <wp:inline distT="0" distB="0" distL="114300" distR="114300">
                  <wp:extent cx="243840" cy="187960"/>
                  <wp:effectExtent l="0" t="0" r="3810"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cstate="print"/>
                          <a:stretch>
                            <a:fillRect/>
                          </a:stretch>
                        </pic:blipFill>
                        <pic:spPr>
                          <a:xfrm>
                            <a:off x="0" y="0"/>
                            <a:ext cx="243840" cy="187960"/>
                          </a:xfrm>
                          <a:prstGeom prst="rect">
                            <a:avLst/>
                          </a:prstGeom>
                          <a:noFill/>
                          <a:ln w="9525">
                            <a:noFill/>
                          </a:ln>
                        </pic:spPr>
                      </pic:pic>
                    </a:graphicData>
                  </a:graphic>
                </wp:inline>
              </w:drawing>
            </w:r>
          </w:p>
        </w:tc>
        <w:tc>
          <w:tcPr>
            <w:tcW w:w="4503"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未建立通信或通信异常</w:t>
            </w:r>
          </w:p>
        </w:tc>
      </w:tr>
    </w:tbl>
    <w:p>
      <w:pPr>
        <w:tabs>
          <w:tab w:val="left" w:pos="540"/>
        </w:tabs>
        <w:spacing w:line="300" w:lineRule="auto"/>
        <w:rPr>
          <w:rFonts w:ascii="仿宋" w:hAnsi="仿宋" w:eastAsia="仿宋" w:cs="仿宋"/>
          <w:sz w:val="24"/>
        </w:rPr>
      </w:pPr>
      <w:r>
        <w:rPr>
          <w:rFonts w:hint="eastAsia" w:ascii="仿宋" w:hAnsi="仿宋" w:eastAsia="仿宋" w:cs="仿宋"/>
          <w:szCs w:val="21"/>
        </w:rPr>
        <w:t>3）工作状态：指示仪器部分工作状态，如登陆服务器状态</w:t>
      </w:r>
      <w:r>
        <w:rPr>
          <w:rFonts w:hint="eastAsia" w:ascii="仿宋" w:hAnsi="仿宋" w:eastAsia="仿宋" w:cs="仿宋"/>
          <w:sz w:val="24"/>
        </w:rPr>
        <w:t>。</w:t>
      </w:r>
    </w:p>
    <w:tbl>
      <w:tblPr>
        <w:tblStyle w:val="24"/>
        <w:tblW w:w="5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4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登录服务器</w:t>
            </w:r>
          </w:p>
        </w:tc>
        <w:tc>
          <w:tcPr>
            <w:tcW w:w="413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仪器正在登录服务器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登录成功</w:t>
            </w:r>
          </w:p>
        </w:tc>
        <w:tc>
          <w:tcPr>
            <w:tcW w:w="413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仪器与服务器建立通信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38"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登录失败</w:t>
            </w:r>
          </w:p>
        </w:tc>
        <w:tc>
          <w:tcPr>
            <w:tcW w:w="413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仪器与服务器建立通信失败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上传数据</w:t>
            </w:r>
          </w:p>
        </w:tc>
        <w:tc>
          <w:tcPr>
            <w:tcW w:w="4136" w:type="dxa"/>
          </w:tcPr>
          <w:p>
            <w:pPr>
              <w:tabs>
                <w:tab w:val="left" w:pos="540"/>
              </w:tabs>
              <w:spacing w:line="360" w:lineRule="auto"/>
              <w:rPr>
                <w:rFonts w:ascii="仿宋" w:hAnsi="仿宋" w:eastAsia="仿宋" w:cs="仿宋"/>
                <w:szCs w:val="21"/>
              </w:rPr>
            </w:pPr>
            <w:r>
              <w:rPr>
                <w:rFonts w:hint="eastAsia" w:ascii="仿宋" w:hAnsi="仿宋" w:eastAsia="仿宋" w:cs="仿宋"/>
                <w:szCs w:val="21"/>
              </w:rPr>
              <w:t>启动上传数据及上传数据的过程</w:t>
            </w:r>
          </w:p>
        </w:tc>
      </w:tr>
    </w:tbl>
    <w:p>
      <w:pPr>
        <w:tabs>
          <w:tab w:val="left" w:pos="540"/>
        </w:tabs>
        <w:spacing w:line="300" w:lineRule="auto"/>
        <w:rPr>
          <w:rStyle w:val="29"/>
          <w:rFonts w:ascii="仿宋" w:hAnsi="仿宋" w:eastAsia="仿宋"/>
          <w:b w:val="0"/>
          <w:sz w:val="21"/>
          <w:szCs w:val="21"/>
        </w:rPr>
      </w:pPr>
      <w:r>
        <w:rPr>
          <w:rStyle w:val="29"/>
          <w:rFonts w:hint="eastAsia" w:ascii="仿宋" w:hAnsi="仿宋" w:eastAsia="仿宋"/>
          <w:b w:val="0"/>
          <w:sz w:val="21"/>
          <w:szCs w:val="21"/>
        </w:rPr>
        <w:t>4）主菜单：功能或设置显示</w:t>
      </w:r>
    </w:p>
    <w:p>
      <w:pPr>
        <w:tabs>
          <w:tab w:val="left" w:pos="540"/>
        </w:tabs>
        <w:spacing w:line="300" w:lineRule="auto"/>
        <w:rPr>
          <w:rStyle w:val="29"/>
          <w:rFonts w:ascii="仿宋" w:hAnsi="仿宋" w:eastAsia="仿宋"/>
          <w:b w:val="0"/>
          <w:sz w:val="21"/>
          <w:szCs w:val="21"/>
        </w:rPr>
      </w:pPr>
      <w:r>
        <w:rPr>
          <w:rStyle w:val="29"/>
          <w:rFonts w:hint="eastAsia" w:ascii="仿宋" w:hAnsi="仿宋" w:eastAsia="仿宋"/>
          <w:b w:val="0"/>
          <w:sz w:val="21"/>
          <w:szCs w:val="21"/>
        </w:rPr>
        <w:t>5）日期：指示L20-X爆破振动记录仪日期</w:t>
      </w:r>
    </w:p>
    <w:p>
      <w:pPr>
        <w:tabs>
          <w:tab w:val="left" w:pos="540"/>
        </w:tabs>
        <w:spacing w:line="300" w:lineRule="auto"/>
        <w:rPr>
          <w:rStyle w:val="29"/>
          <w:rFonts w:ascii="仿宋" w:hAnsi="仿宋" w:eastAsia="仿宋"/>
          <w:b w:val="0"/>
          <w:sz w:val="21"/>
          <w:szCs w:val="21"/>
        </w:rPr>
      </w:pPr>
      <w:r>
        <w:rPr>
          <w:rStyle w:val="29"/>
          <w:rFonts w:hint="eastAsia" w:ascii="仿宋" w:hAnsi="仿宋" w:eastAsia="仿宋"/>
          <w:b w:val="0"/>
          <w:sz w:val="21"/>
          <w:szCs w:val="21"/>
        </w:rPr>
        <w:t>6）时间：指示L20-X爆破振动记录仪时间</w:t>
      </w:r>
    </w:p>
    <w:p>
      <w:pPr>
        <w:tabs>
          <w:tab w:val="left" w:pos="540"/>
        </w:tabs>
        <w:spacing w:line="300" w:lineRule="auto"/>
        <w:rPr>
          <w:rStyle w:val="29"/>
          <w:rFonts w:ascii="仿宋" w:hAnsi="仿宋" w:eastAsia="仿宋"/>
          <w:sz w:val="21"/>
          <w:szCs w:val="21"/>
        </w:rPr>
      </w:pPr>
      <w:r>
        <w:rPr>
          <w:rStyle w:val="29"/>
          <w:rFonts w:hint="eastAsia" w:ascii="仿宋" w:hAnsi="仿宋" w:eastAsia="仿宋"/>
          <w:sz w:val="21"/>
          <w:szCs w:val="21"/>
        </w:rPr>
        <w:t>3.2 记录参数</w:t>
      </w:r>
    </w:p>
    <w:p>
      <w:pPr>
        <w:tabs>
          <w:tab w:val="left" w:pos="540"/>
        </w:tabs>
        <w:spacing w:line="300" w:lineRule="auto"/>
        <w:rPr>
          <w:rStyle w:val="29"/>
          <w:rFonts w:ascii="仿宋" w:hAnsi="仿宋" w:eastAsia="仿宋"/>
          <w:b w:val="0"/>
          <w:sz w:val="21"/>
          <w:szCs w:val="21"/>
        </w:rPr>
      </w:pPr>
      <w:r>
        <w:rPr>
          <w:rStyle w:val="29"/>
          <w:rFonts w:hint="eastAsia" w:ascii="仿宋" w:hAnsi="仿宋" w:eastAsia="仿宋"/>
          <w:b w:val="0"/>
          <w:sz w:val="21"/>
          <w:szCs w:val="21"/>
        </w:rPr>
        <w:t>按“设置”键3秒进入触发阀值设置，在阀值设置界面再按“设置”键进入记录时长设置</w:t>
      </w:r>
    </w:p>
    <w:p>
      <w:pPr>
        <w:tabs>
          <w:tab w:val="left" w:pos="540"/>
        </w:tabs>
        <w:spacing w:line="300" w:lineRule="auto"/>
        <w:rPr>
          <w:rStyle w:val="29"/>
          <w:rFonts w:ascii="仿宋" w:hAnsi="仿宋" w:eastAsia="仿宋"/>
          <w:b w:val="0"/>
          <w:sz w:val="21"/>
          <w:szCs w:val="21"/>
        </w:rPr>
      </w:pPr>
      <w:r>
        <w:rPr>
          <w:rStyle w:val="29"/>
          <w:rFonts w:hint="eastAsia" w:ascii="仿宋" w:hAnsi="仿宋" w:eastAsia="仿宋"/>
          <w:sz w:val="21"/>
          <w:szCs w:val="21"/>
        </w:rPr>
        <w:t>触发阀值：</w:t>
      </w:r>
      <w:r>
        <w:rPr>
          <w:rFonts w:hint="eastAsia" w:ascii="仿宋" w:hAnsi="仿宋" w:eastAsia="仿宋" w:cs="仿宋"/>
          <w:szCs w:val="21"/>
        </w:rPr>
        <w:t>采用幅值作为启动存储的条件，高于设定值时启动存储；</w:t>
      </w:r>
    </w:p>
    <w:p>
      <w:pPr>
        <w:tabs>
          <w:tab w:val="left" w:pos="540"/>
        </w:tabs>
        <w:spacing w:line="300" w:lineRule="auto"/>
        <w:rPr>
          <w:rStyle w:val="29"/>
          <w:rFonts w:ascii="仿宋" w:hAnsi="仿宋" w:eastAsia="仿宋"/>
          <w:sz w:val="21"/>
          <w:szCs w:val="21"/>
        </w:rPr>
      </w:pPr>
      <w:r>
        <w:rPr>
          <w:rStyle w:val="29"/>
          <w:rFonts w:hint="eastAsia" w:ascii="仿宋" w:hAnsi="仿宋" w:eastAsia="仿宋"/>
          <w:sz w:val="21"/>
          <w:szCs w:val="21"/>
        </w:rPr>
        <w:t>记录时长：</w:t>
      </w:r>
      <w:r>
        <w:rPr>
          <w:rFonts w:hint="eastAsia" w:ascii="仿宋" w:hAnsi="仿宋" w:eastAsia="仿宋" w:cs="仿宋"/>
          <w:szCs w:val="21"/>
        </w:rPr>
        <w:t>仪器从启动存储开始到结束存储的时间。</w:t>
      </w:r>
    </w:p>
    <w:p>
      <w:pPr>
        <w:tabs>
          <w:tab w:val="left" w:pos="540"/>
        </w:tabs>
        <w:spacing w:line="300" w:lineRule="auto"/>
        <w:rPr>
          <w:rStyle w:val="29"/>
          <w:rFonts w:ascii="仿宋" w:hAnsi="仿宋" w:eastAsia="仿宋"/>
          <w:sz w:val="21"/>
          <w:szCs w:val="21"/>
        </w:rPr>
      </w:pPr>
      <w:r>
        <w:rPr>
          <w:rStyle w:val="29"/>
          <w:rFonts w:hint="eastAsia" w:ascii="仿宋" w:hAnsi="仿宋" w:eastAsia="仿宋"/>
          <w:sz w:val="21"/>
          <w:szCs w:val="21"/>
        </w:rPr>
        <w:t>3.3 信号记录</w:t>
      </w:r>
    </w:p>
    <w:p>
      <w:pPr>
        <w:tabs>
          <w:tab w:val="left" w:pos="540"/>
        </w:tabs>
        <w:spacing w:line="300" w:lineRule="auto"/>
        <w:rPr>
          <w:rFonts w:ascii="仿宋" w:hAnsi="仿宋" w:eastAsia="仿宋" w:cs="仿宋"/>
          <w:bCs/>
        </w:rPr>
      </w:pPr>
      <w:r>
        <w:rPr>
          <w:rFonts w:hint="eastAsia" w:ascii="仿宋" w:hAnsi="仿宋" w:eastAsia="仿宋" w:cs="仿宋"/>
          <w:bCs/>
        </w:rPr>
        <w:t>设置完毕，按“记录”键进入信号记录状态，记录完毕再按“记录”停止采集</w:t>
      </w:r>
    </w:p>
    <w:p>
      <w:pPr>
        <w:tabs>
          <w:tab w:val="left" w:pos="540"/>
        </w:tabs>
        <w:spacing w:line="360" w:lineRule="auto"/>
        <w:rPr>
          <w:rStyle w:val="29"/>
          <w:rFonts w:ascii="仿宋" w:hAnsi="仿宋" w:eastAsia="仿宋" w:cs="仿宋"/>
          <w:sz w:val="21"/>
          <w:szCs w:val="21"/>
        </w:rPr>
      </w:pPr>
      <w:bookmarkStart w:id="1" w:name="_Toc26135"/>
      <w:r>
        <w:rPr>
          <w:rStyle w:val="29"/>
          <w:rFonts w:hint="eastAsia" w:ascii="仿宋" w:hAnsi="仿宋" w:eastAsia="仿宋" w:cs="仿宋"/>
          <w:sz w:val="21"/>
          <w:szCs w:val="21"/>
        </w:rPr>
        <w:t>四、客户端使用</w:t>
      </w:r>
    </w:p>
    <w:bookmarkEnd w:id="1"/>
    <w:p>
      <w:pPr>
        <w:pStyle w:val="3"/>
        <w:spacing w:before="20" w:after="20" w:line="192" w:lineRule="auto"/>
        <w:rPr>
          <w:rFonts w:ascii="仿宋" w:hAnsi="仿宋" w:eastAsia="仿宋" w:cs="仿宋"/>
          <w:sz w:val="21"/>
          <w:szCs w:val="21"/>
        </w:rPr>
      </w:pPr>
      <w:bookmarkStart w:id="2" w:name="_Toc22516"/>
      <w:r>
        <w:rPr>
          <w:rFonts w:hint="eastAsia" w:ascii="仿宋" w:hAnsi="仿宋" w:eastAsia="仿宋" w:cs="仿宋"/>
          <w:sz w:val="21"/>
          <w:szCs w:val="21"/>
        </w:rPr>
        <w:t>4.1安装环境</w:t>
      </w:r>
      <w:bookmarkEnd w:id="2"/>
    </w:p>
    <w:p>
      <w:pPr>
        <w:spacing w:line="360" w:lineRule="auto"/>
        <w:rPr>
          <w:rFonts w:ascii="仿宋" w:hAnsi="仿宋" w:eastAsia="仿宋" w:cs="仿宋"/>
          <w:szCs w:val="21"/>
        </w:rPr>
      </w:pPr>
      <w:r>
        <w:rPr>
          <w:rFonts w:hint="eastAsia" w:ascii="仿宋" w:hAnsi="仿宋" w:eastAsia="仿宋" w:cs="仿宋"/>
          <w:szCs w:val="21"/>
        </w:rPr>
        <w:t>为正常运行本软件，需要计算机软、硬件环境的最低配置要求如下：</w:t>
      </w:r>
    </w:p>
    <w:p>
      <w:pPr>
        <w:numPr>
          <w:ilvl w:val="0"/>
          <w:numId w:val="3"/>
        </w:numPr>
        <w:spacing w:line="360" w:lineRule="auto"/>
        <w:rPr>
          <w:rFonts w:ascii="仿宋" w:hAnsi="仿宋" w:eastAsia="仿宋" w:cs="仿宋"/>
          <w:szCs w:val="21"/>
        </w:rPr>
      </w:pPr>
      <w:r>
        <w:rPr>
          <w:rFonts w:hint="eastAsia" w:ascii="仿宋" w:hAnsi="仿宋" w:eastAsia="仿宋" w:cs="仿宋"/>
          <w:szCs w:val="21"/>
        </w:rPr>
        <w:t xml:space="preserve">CPU类型：Core2及以上同类型CPU </w:t>
      </w:r>
    </w:p>
    <w:p>
      <w:pPr>
        <w:numPr>
          <w:ilvl w:val="0"/>
          <w:numId w:val="3"/>
        </w:numPr>
        <w:spacing w:line="360" w:lineRule="auto"/>
        <w:rPr>
          <w:rFonts w:ascii="仿宋" w:hAnsi="仿宋" w:eastAsia="仿宋" w:cs="仿宋"/>
          <w:szCs w:val="21"/>
        </w:rPr>
      </w:pPr>
      <w:r>
        <w:rPr>
          <w:rFonts w:hint="eastAsia" w:ascii="仿宋" w:hAnsi="仿宋" w:eastAsia="仿宋" w:cs="仿宋"/>
          <w:szCs w:val="21"/>
        </w:rPr>
        <w:t>内存容量：2G及以上</w:t>
      </w:r>
    </w:p>
    <w:p>
      <w:pPr>
        <w:numPr>
          <w:ilvl w:val="0"/>
          <w:numId w:val="3"/>
        </w:numPr>
        <w:spacing w:line="360" w:lineRule="auto"/>
        <w:rPr>
          <w:rFonts w:ascii="仿宋" w:hAnsi="仿宋" w:eastAsia="仿宋" w:cs="仿宋"/>
          <w:szCs w:val="21"/>
        </w:rPr>
      </w:pPr>
      <w:r>
        <w:rPr>
          <w:rFonts w:hint="eastAsia" w:ascii="仿宋" w:hAnsi="仿宋" w:eastAsia="仿宋" w:cs="仿宋"/>
          <w:szCs w:val="21"/>
        </w:rPr>
        <w:t>硬盘容量：100 MB以上剩余空间</w:t>
      </w:r>
    </w:p>
    <w:p>
      <w:pPr>
        <w:numPr>
          <w:ilvl w:val="0"/>
          <w:numId w:val="3"/>
        </w:numPr>
        <w:spacing w:line="360" w:lineRule="auto"/>
        <w:rPr>
          <w:rFonts w:ascii="仿宋" w:hAnsi="仿宋" w:eastAsia="仿宋" w:cs="仿宋"/>
          <w:szCs w:val="21"/>
        </w:rPr>
      </w:pPr>
      <w:r>
        <w:rPr>
          <w:rFonts w:hint="eastAsia" w:ascii="仿宋" w:hAnsi="仿宋" w:eastAsia="仿宋" w:cs="仿宋"/>
          <w:szCs w:val="21"/>
        </w:rPr>
        <w:t>Windows7及以上操作系统</w:t>
      </w:r>
    </w:p>
    <w:p>
      <w:pPr>
        <w:numPr>
          <w:ilvl w:val="0"/>
          <w:numId w:val="3"/>
        </w:numPr>
        <w:spacing w:line="360" w:lineRule="auto"/>
        <w:rPr>
          <w:rFonts w:ascii="仿宋" w:hAnsi="仿宋" w:eastAsia="仿宋" w:cs="仿宋"/>
          <w:szCs w:val="21"/>
        </w:rPr>
      </w:pPr>
      <w:r>
        <w:rPr>
          <w:rFonts w:hint="eastAsia" w:ascii="仿宋" w:hAnsi="仿宋" w:eastAsia="仿宋" w:cs="仿宋"/>
          <w:szCs w:val="21"/>
        </w:rPr>
        <w:t>办公软件：word2003及以上版本；</w:t>
      </w:r>
    </w:p>
    <w:p>
      <w:pPr>
        <w:numPr>
          <w:ilvl w:val="0"/>
          <w:numId w:val="3"/>
        </w:numPr>
        <w:spacing w:line="360" w:lineRule="auto"/>
        <w:rPr>
          <w:rFonts w:ascii="仿宋" w:hAnsi="仿宋" w:eastAsia="仿宋" w:cs="仿宋"/>
          <w:szCs w:val="21"/>
        </w:rPr>
      </w:pPr>
      <w:r>
        <w:rPr>
          <w:rFonts w:hint="eastAsia" w:ascii="仿宋" w:hAnsi="仿宋" w:eastAsia="仿宋" w:cs="仿宋"/>
          <w:szCs w:val="21"/>
        </w:rPr>
        <w:t>推荐使用 2GHz以上剩余存储空间</w:t>
      </w:r>
    </w:p>
    <w:p>
      <w:pPr>
        <w:pStyle w:val="3"/>
        <w:spacing w:before="20" w:after="20" w:line="192" w:lineRule="auto"/>
        <w:rPr>
          <w:rFonts w:ascii="仿宋" w:hAnsi="仿宋" w:eastAsia="仿宋" w:cs="仿宋"/>
          <w:sz w:val="21"/>
          <w:szCs w:val="21"/>
        </w:rPr>
      </w:pPr>
      <w:bookmarkStart w:id="3" w:name="_Toc17877"/>
      <w:r>
        <w:rPr>
          <w:rFonts w:hint="eastAsia" w:ascii="仿宋" w:hAnsi="仿宋" w:eastAsia="仿宋" w:cs="仿宋"/>
          <w:sz w:val="21"/>
          <w:szCs w:val="21"/>
        </w:rPr>
        <w:t>4.2安装步骤</w:t>
      </w:r>
      <w:bookmarkEnd w:id="3"/>
    </w:p>
    <w:p>
      <w:pPr>
        <w:spacing w:line="360" w:lineRule="auto"/>
        <w:rPr>
          <w:rFonts w:ascii="仿宋" w:hAnsi="仿宋" w:eastAsia="仿宋" w:cs="仿宋"/>
          <w:szCs w:val="21"/>
        </w:rPr>
      </w:pPr>
      <w:r>
        <w:drawing>
          <wp:anchor distT="0" distB="0" distL="114300" distR="114300" simplePos="0" relativeHeight="251642880" behindDoc="1" locked="0" layoutInCell="1" allowOverlap="1">
            <wp:simplePos x="0" y="0"/>
            <wp:positionH relativeFrom="column">
              <wp:posOffset>1879600</wp:posOffset>
            </wp:positionH>
            <wp:positionV relativeFrom="paragraph">
              <wp:posOffset>635</wp:posOffset>
            </wp:positionV>
            <wp:extent cx="971550" cy="489585"/>
            <wp:effectExtent l="0" t="0" r="0" b="5715"/>
            <wp:wrapThrough wrapText="bothSides">
              <wp:wrapPolygon>
                <wp:start x="0" y="0"/>
                <wp:lineTo x="0" y="21012"/>
                <wp:lineTo x="21176" y="21012"/>
                <wp:lineTo x="21176" y="0"/>
                <wp:lineTo x="0" y="0"/>
              </wp:wrapPolygon>
            </wp:wrapThrough>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cstate="print"/>
                    <a:stretch>
                      <a:fillRect/>
                    </a:stretch>
                  </pic:blipFill>
                  <pic:spPr>
                    <a:xfrm>
                      <a:off x="0" y="0"/>
                      <a:ext cx="971550" cy="489585"/>
                    </a:xfrm>
                    <a:prstGeom prst="rect">
                      <a:avLst/>
                    </a:prstGeom>
                    <a:noFill/>
                    <a:ln w="9525">
                      <a:noFill/>
                    </a:ln>
                  </pic:spPr>
                </pic:pic>
              </a:graphicData>
            </a:graphic>
          </wp:anchor>
        </w:drawing>
      </w:r>
      <w:r>
        <w:rPr>
          <w:rFonts w:hint="eastAsia" w:ascii="仿宋" w:hAnsi="仿宋" w:eastAsia="仿宋" w:cs="仿宋"/>
          <w:szCs w:val="21"/>
        </w:rPr>
        <w:t>打开光盘中的安装软件，双击反复点击“下一步”直至安装完成。</w:t>
      </w:r>
    </w:p>
    <w:p>
      <w:pPr>
        <w:spacing w:line="360" w:lineRule="auto"/>
        <w:rPr>
          <w:rFonts w:ascii="仿宋" w:hAnsi="仿宋" w:eastAsia="仿宋" w:cs="仿宋"/>
          <w:b/>
          <w:sz w:val="24"/>
        </w:rPr>
      </w:pPr>
      <w:r>
        <w:rPr>
          <w:rFonts w:hint="eastAsia" w:ascii="仿宋" w:hAnsi="仿宋" w:eastAsia="仿宋" w:cs="仿宋"/>
          <w:szCs w:val="21"/>
          <w:highlight w:val="lightGray"/>
        </w:rPr>
        <w:t>注：</w:t>
      </w:r>
      <w:r>
        <w:rPr>
          <w:rFonts w:hint="eastAsia" w:ascii="仿宋" w:hAnsi="仿宋" w:eastAsia="仿宋" w:cs="仿宋"/>
          <w:szCs w:val="21"/>
        </w:rPr>
        <w:t xml:space="preserve"> 初次安装或者打开时， 杀毒软件或者防火墙可能会跳出拦截</w:t>
      </w:r>
      <w:r>
        <w:rPr>
          <w:rFonts w:hint="eastAsia" w:ascii="仿宋" w:hAnsi="仿宋" w:eastAsia="仿宋" w:cs="仿宋"/>
          <w:sz w:val="24"/>
        </w:rPr>
        <w:t>画面，请“解除阻止”，并选择“家庭网络”进行访问。</w:t>
      </w:r>
    </w:p>
    <w:p>
      <w:pPr>
        <w:pStyle w:val="3"/>
        <w:spacing w:before="20" w:after="20" w:line="192" w:lineRule="auto"/>
        <w:rPr>
          <w:rFonts w:ascii="仿宋" w:hAnsi="仿宋" w:eastAsia="仿宋" w:cs="仿宋"/>
          <w:sz w:val="21"/>
          <w:szCs w:val="21"/>
        </w:rPr>
      </w:pPr>
      <w:bookmarkStart w:id="4" w:name="_Toc9912"/>
      <w:bookmarkStart w:id="5" w:name="_Toc16500"/>
      <w:r>
        <w:rPr>
          <w:rFonts w:hint="eastAsia" w:ascii="仿宋" w:hAnsi="仿宋" w:eastAsia="仿宋" w:cs="仿宋"/>
          <w:sz w:val="21"/>
          <w:szCs w:val="21"/>
        </w:rPr>
        <w:t>4.3联机准备</w:t>
      </w:r>
      <w:bookmarkEnd w:id="4"/>
      <w:bookmarkEnd w:id="5"/>
    </w:p>
    <w:p>
      <w:pPr>
        <w:spacing w:line="360" w:lineRule="auto"/>
        <w:jc w:val="left"/>
        <w:rPr>
          <w:rFonts w:ascii="仿宋" w:hAnsi="仿宋" w:eastAsia="仿宋" w:cs="仿宋"/>
          <w:szCs w:val="21"/>
        </w:rPr>
      </w:pPr>
      <w:r>
        <w:rPr>
          <w:rFonts w:hint="eastAsia" w:ascii="仿宋" w:hAnsi="仿宋" w:eastAsia="仿宋" w:cs="仿宋"/>
          <w:szCs w:val="21"/>
        </w:rPr>
        <w:t>在“设置”下选择文件存储路径与服务器地址、端口。</w:t>
      </w:r>
    </w:p>
    <w:p>
      <w:pPr>
        <w:spacing w:line="360" w:lineRule="auto"/>
        <w:jc w:val="left"/>
        <w:rPr>
          <w:rFonts w:ascii="仿宋" w:hAnsi="仿宋" w:eastAsia="仿宋" w:cs="仿宋"/>
          <w:szCs w:val="21"/>
        </w:rPr>
      </w:pPr>
      <w:r>
        <w:drawing>
          <wp:inline distT="0" distB="0" distL="114300" distR="114300">
            <wp:extent cx="2880995" cy="862965"/>
            <wp:effectExtent l="0" t="0" r="14605" b="133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cstate="print"/>
                    <a:stretch>
                      <a:fillRect/>
                    </a:stretch>
                  </pic:blipFill>
                  <pic:spPr>
                    <a:xfrm>
                      <a:off x="0" y="0"/>
                      <a:ext cx="2880995" cy="862965"/>
                    </a:xfrm>
                    <a:prstGeom prst="rect">
                      <a:avLst/>
                    </a:prstGeom>
                    <a:noFill/>
                    <a:ln w="9525">
                      <a:noFill/>
                    </a:ln>
                  </pic:spPr>
                </pic:pic>
              </a:graphicData>
            </a:graphic>
          </wp:inline>
        </w:drawing>
      </w:r>
    </w:p>
    <w:p>
      <w:pPr>
        <w:spacing w:line="360" w:lineRule="auto"/>
        <w:jc w:val="left"/>
        <w:rPr>
          <w:rFonts w:ascii="仿宋" w:hAnsi="仿宋" w:eastAsia="仿宋" w:cs="仿宋"/>
          <w:szCs w:val="21"/>
        </w:rPr>
      </w:pPr>
      <w:r>
        <w:rPr>
          <w:rFonts w:hint="eastAsia" w:ascii="仿宋" w:hAnsi="仿宋" w:eastAsia="仿宋" w:cs="仿宋"/>
          <w:szCs w:val="21"/>
        </w:rPr>
        <w:t>文件存储：选定自己电脑上一个存储位置，软件会在所选位置自动生成一个</w:t>
      </w:r>
      <w:r>
        <w:drawing>
          <wp:anchor distT="0" distB="0" distL="114300" distR="114300" simplePos="0" relativeHeight="251643904" behindDoc="1" locked="0" layoutInCell="1" allowOverlap="1">
            <wp:simplePos x="0" y="0"/>
            <wp:positionH relativeFrom="column">
              <wp:posOffset>1426210</wp:posOffset>
            </wp:positionH>
            <wp:positionV relativeFrom="paragraph">
              <wp:posOffset>549910</wp:posOffset>
            </wp:positionV>
            <wp:extent cx="1834515" cy="1512570"/>
            <wp:effectExtent l="0" t="0" r="13335" b="11430"/>
            <wp:wrapThrough wrapText="bothSides">
              <wp:wrapPolygon>
                <wp:start x="0" y="0"/>
                <wp:lineTo x="0" y="21219"/>
                <wp:lineTo x="21308" y="21219"/>
                <wp:lineTo x="21308" y="0"/>
                <wp:lineTo x="0" y="0"/>
              </wp:wrapPolygon>
            </wp:wrapThrough>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cstate="print"/>
                    <a:stretch>
                      <a:fillRect/>
                    </a:stretch>
                  </pic:blipFill>
                  <pic:spPr>
                    <a:xfrm>
                      <a:off x="0" y="0"/>
                      <a:ext cx="1834515" cy="1512570"/>
                    </a:xfrm>
                    <a:prstGeom prst="rect">
                      <a:avLst/>
                    </a:prstGeom>
                    <a:noFill/>
                    <a:ln w="9525">
                      <a:noFill/>
                    </a:ln>
                  </pic:spPr>
                </pic:pic>
              </a:graphicData>
            </a:graphic>
          </wp:anchor>
        </w:drawing>
      </w:r>
      <w:r>
        <w:rPr>
          <w:rFonts w:hint="eastAsia" w:ascii="仿宋" w:hAnsi="仿宋" w:eastAsia="仿宋" w:cs="仿宋"/>
          <w:szCs w:val="21"/>
        </w:rPr>
        <w:t xml:space="preserve">Data的文件夹，打开过的文件会自动根据仪器名称新建文件夹存储于该文件下。    </w:t>
      </w:r>
    </w:p>
    <w:p>
      <w:pPr>
        <w:spacing w:line="360" w:lineRule="auto"/>
        <w:jc w:val="left"/>
        <w:rPr>
          <w:rFonts w:ascii="仿宋" w:hAnsi="仿宋" w:eastAsia="仿宋" w:cs="仿宋"/>
          <w:szCs w:val="21"/>
        </w:rPr>
      </w:pPr>
      <w:r>
        <w:rPr>
          <w:rFonts w:hint="eastAsia" w:ascii="仿宋" w:hAnsi="仿宋" w:eastAsia="仿宋" w:cs="仿宋"/>
          <w:szCs w:val="21"/>
        </w:rPr>
        <w:t>服务器配置：</w:t>
      </w:r>
    </w:p>
    <w:p>
      <w:pPr>
        <w:spacing w:line="360" w:lineRule="auto"/>
        <w:jc w:val="left"/>
        <w:rPr>
          <w:rFonts w:ascii="仿宋" w:hAnsi="仿宋" w:eastAsia="仿宋" w:cs="仿宋"/>
          <w:szCs w:val="21"/>
        </w:rPr>
      </w:pPr>
      <w:r>
        <w:rPr>
          <w:rFonts w:hint="eastAsia" w:ascii="仿宋" w:hAnsi="仿宋" w:eastAsia="仿宋" w:cs="仿宋"/>
          <w:szCs w:val="21"/>
        </w:rPr>
        <w:t xml:space="preserve">ip:114.118.4.151 </w:t>
      </w:r>
    </w:p>
    <w:p>
      <w:pPr>
        <w:spacing w:line="360" w:lineRule="auto"/>
        <w:jc w:val="left"/>
        <w:rPr>
          <w:rFonts w:ascii="仿宋" w:hAnsi="仿宋" w:eastAsia="仿宋" w:cs="仿宋"/>
          <w:szCs w:val="21"/>
        </w:rPr>
      </w:pPr>
      <w:r>
        <w:rPr>
          <w:rFonts w:hint="eastAsia" w:ascii="仿宋" w:hAnsi="仿宋" w:eastAsia="仿宋" w:cs="仿宋"/>
          <w:szCs w:val="21"/>
        </w:rPr>
        <w:t>域名：www.jaobo.cn</w:t>
      </w:r>
    </w:p>
    <w:p>
      <w:pPr>
        <w:spacing w:line="360" w:lineRule="auto"/>
        <w:jc w:val="left"/>
        <w:rPr>
          <w:rFonts w:ascii="仿宋" w:hAnsi="仿宋" w:eastAsia="仿宋" w:cs="仿宋"/>
          <w:szCs w:val="21"/>
        </w:rPr>
      </w:pPr>
      <w:r>
        <w:rPr>
          <w:rFonts w:hint="eastAsia" w:ascii="仿宋" w:hAnsi="仿宋" w:eastAsia="仿宋" w:cs="仿宋"/>
          <w:szCs w:val="21"/>
        </w:rPr>
        <w:t>端口：12999</w:t>
      </w:r>
    </w:p>
    <w:p>
      <w:pPr>
        <w:spacing w:line="360" w:lineRule="auto"/>
        <w:ind w:firstLine="420"/>
        <w:jc w:val="left"/>
        <w:rPr>
          <w:rFonts w:ascii="仿宋" w:hAnsi="仿宋" w:eastAsia="仿宋" w:cs="仿宋"/>
          <w:szCs w:val="21"/>
        </w:rPr>
      </w:pPr>
    </w:p>
    <w:p>
      <w:pPr>
        <w:pStyle w:val="3"/>
        <w:spacing w:before="20" w:after="20" w:line="192" w:lineRule="auto"/>
        <w:rPr>
          <w:rFonts w:ascii="仿宋" w:hAnsi="仿宋" w:eastAsia="仿宋" w:cs="仿宋"/>
          <w:sz w:val="21"/>
          <w:szCs w:val="21"/>
        </w:rPr>
      </w:pPr>
      <w:bookmarkStart w:id="6" w:name="_Toc26026"/>
      <w:r>
        <w:rPr>
          <w:rFonts w:hint="eastAsia" w:ascii="仿宋" w:hAnsi="仿宋" w:eastAsia="仿宋" w:cs="仿宋"/>
          <w:sz w:val="21"/>
          <w:szCs w:val="21"/>
        </w:rPr>
        <w:t>4.4客户端登录</w:t>
      </w:r>
      <w:bookmarkEnd w:id="6"/>
    </w:p>
    <w:p>
      <w:pPr>
        <w:spacing w:line="360" w:lineRule="auto"/>
        <w:outlineLvl w:val="1"/>
      </w:pPr>
      <w:bookmarkStart w:id="7" w:name="_Toc8304"/>
      <w:r>
        <w:drawing>
          <wp:inline distT="0" distB="0" distL="114300" distR="114300">
            <wp:extent cx="2839085" cy="864235"/>
            <wp:effectExtent l="0" t="0" r="18415" b="1206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3" cstate="print"/>
                    <a:stretch>
                      <a:fillRect/>
                    </a:stretch>
                  </pic:blipFill>
                  <pic:spPr>
                    <a:xfrm>
                      <a:off x="0" y="0"/>
                      <a:ext cx="2839085" cy="864235"/>
                    </a:xfrm>
                    <a:prstGeom prst="rect">
                      <a:avLst/>
                    </a:prstGeom>
                    <a:noFill/>
                    <a:ln w="9525">
                      <a:noFill/>
                    </a:ln>
                  </pic:spPr>
                </pic:pic>
              </a:graphicData>
            </a:graphic>
          </wp:inline>
        </w:drawing>
      </w:r>
      <w:bookmarkEnd w:id="7"/>
    </w:p>
    <w:p>
      <w:pPr>
        <w:spacing w:line="360" w:lineRule="auto"/>
        <w:outlineLvl w:val="1"/>
        <w:rPr>
          <w:rFonts w:ascii="仿宋" w:hAnsi="仿宋" w:eastAsia="仿宋" w:cs="仿宋"/>
          <w:szCs w:val="21"/>
        </w:rPr>
      </w:pPr>
      <w:bookmarkStart w:id="8" w:name="_Toc29692"/>
      <w:r>
        <w:rPr>
          <w:rFonts w:hint="eastAsia" w:ascii="仿宋" w:hAnsi="仿宋" w:eastAsia="仿宋" w:cs="仿宋"/>
          <w:szCs w:val="21"/>
        </w:rPr>
        <w:t>选择远程仪器登陆，进入登录界面；</w:t>
      </w:r>
      <w:bookmarkEnd w:id="8"/>
    </w:p>
    <w:p>
      <w:pPr>
        <w:spacing w:line="360" w:lineRule="auto"/>
        <w:outlineLvl w:val="1"/>
        <w:rPr>
          <w:rFonts w:ascii="仿宋" w:hAnsi="仿宋" w:eastAsia="仿宋" w:cs="仿宋"/>
          <w:szCs w:val="21"/>
        </w:rPr>
      </w:pPr>
      <w:bookmarkStart w:id="9" w:name="_Toc28076"/>
      <w:r>
        <w:rPr>
          <w:rFonts w:hint="eastAsia" w:ascii="仿宋" w:hAnsi="仿宋" w:eastAsia="仿宋" w:cs="仿宋"/>
          <w:szCs w:val="21"/>
        </w:rPr>
        <w:drawing>
          <wp:inline distT="0" distB="0" distL="114300" distR="114300">
            <wp:extent cx="2734310" cy="1176020"/>
            <wp:effectExtent l="0" t="0" r="8890"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4" cstate="print"/>
                    <a:srcRect t="5512" b="8957"/>
                    <a:stretch>
                      <a:fillRect/>
                    </a:stretch>
                  </pic:blipFill>
                  <pic:spPr>
                    <a:xfrm>
                      <a:off x="0" y="0"/>
                      <a:ext cx="2734310" cy="1176020"/>
                    </a:xfrm>
                    <a:prstGeom prst="rect">
                      <a:avLst/>
                    </a:prstGeom>
                    <a:noFill/>
                    <a:ln w="9525">
                      <a:noFill/>
                    </a:ln>
                  </pic:spPr>
                </pic:pic>
              </a:graphicData>
            </a:graphic>
          </wp:inline>
        </w:drawing>
      </w:r>
      <w:bookmarkEnd w:id="9"/>
    </w:p>
    <w:p>
      <w:pPr>
        <w:spacing w:line="360" w:lineRule="auto"/>
        <w:jc w:val="left"/>
        <w:outlineLvl w:val="1"/>
        <w:rPr>
          <w:rFonts w:ascii="仿宋" w:hAnsi="仿宋" w:eastAsia="仿宋" w:cs="仿宋"/>
          <w:szCs w:val="21"/>
        </w:rPr>
      </w:pPr>
      <w:bookmarkStart w:id="10" w:name="_Toc25557"/>
      <w:r>
        <w:rPr>
          <w:rFonts w:hint="eastAsia" w:ascii="仿宋" w:hAnsi="仿宋" w:eastAsia="仿宋" w:cs="仿宋"/>
          <w:szCs w:val="21"/>
        </w:rPr>
        <w:t>输入登录信息，点击登陆。</w:t>
      </w:r>
      <w:bookmarkEnd w:id="10"/>
    </w:p>
    <w:p>
      <w:pPr>
        <w:spacing w:line="360" w:lineRule="auto"/>
        <w:outlineLvl w:val="1"/>
        <w:rPr>
          <w:rFonts w:ascii="仿宋" w:hAnsi="仿宋" w:eastAsia="仿宋" w:cs="仿宋"/>
          <w:szCs w:val="21"/>
        </w:rPr>
      </w:pPr>
      <w:r>
        <w:rPr>
          <w:rFonts w:hint="eastAsia" w:ascii="仿宋" w:hAnsi="仿宋" w:eastAsia="仿宋" w:cs="仿宋"/>
          <w:szCs w:val="21"/>
        </w:rPr>
        <w:drawing>
          <wp:anchor distT="0" distB="0" distL="114300" distR="114300" simplePos="0" relativeHeight="251654144" behindDoc="1" locked="0" layoutInCell="1" allowOverlap="1">
            <wp:simplePos x="0" y="0"/>
            <wp:positionH relativeFrom="column">
              <wp:posOffset>2762250</wp:posOffset>
            </wp:positionH>
            <wp:positionV relativeFrom="paragraph">
              <wp:posOffset>64135</wp:posOffset>
            </wp:positionV>
            <wp:extent cx="172720" cy="172720"/>
            <wp:effectExtent l="0" t="0" r="17780" b="17780"/>
            <wp:wrapNone/>
            <wp:docPr id="23" name="图片 23"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命名-2"/>
                    <pic:cNvPicPr>
                      <a:picLocks noChangeAspect="1"/>
                    </pic:cNvPicPr>
                  </pic:nvPicPr>
                  <pic:blipFill>
                    <a:blip r:embed="rId25" cstate="print"/>
                    <a:stretch>
                      <a:fillRect/>
                    </a:stretch>
                  </pic:blipFill>
                  <pic:spPr>
                    <a:xfrm>
                      <a:off x="0" y="0"/>
                      <a:ext cx="172720" cy="172720"/>
                    </a:xfrm>
                    <a:prstGeom prst="rect">
                      <a:avLst/>
                    </a:prstGeom>
                  </pic:spPr>
                </pic:pic>
              </a:graphicData>
            </a:graphic>
          </wp:anchor>
        </w:drawing>
      </w:r>
      <w:r>
        <w:rPr>
          <w:rFonts w:hint="eastAsia" w:ascii="仿宋" w:hAnsi="仿宋" w:eastAsia="仿宋" w:cs="仿宋"/>
          <w:szCs w:val="21"/>
        </w:rPr>
        <w:drawing>
          <wp:anchor distT="0" distB="0" distL="114300" distR="114300" simplePos="0" relativeHeight="251655168" behindDoc="1" locked="0" layoutInCell="1" allowOverlap="1">
            <wp:simplePos x="0" y="0"/>
            <wp:positionH relativeFrom="column">
              <wp:posOffset>1209675</wp:posOffset>
            </wp:positionH>
            <wp:positionV relativeFrom="paragraph">
              <wp:posOffset>54610</wp:posOffset>
            </wp:positionV>
            <wp:extent cx="173355" cy="173355"/>
            <wp:effectExtent l="0" t="0" r="17145" b="17145"/>
            <wp:wrapNone/>
            <wp:docPr id="22" name="图片 22"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未命名-1"/>
                    <pic:cNvPicPr>
                      <a:picLocks noChangeAspect="1"/>
                    </pic:cNvPicPr>
                  </pic:nvPicPr>
                  <pic:blipFill>
                    <a:blip r:embed="rId26" cstate="print"/>
                    <a:stretch>
                      <a:fillRect/>
                    </a:stretch>
                  </pic:blipFill>
                  <pic:spPr>
                    <a:xfrm>
                      <a:off x="0" y="0"/>
                      <a:ext cx="173355" cy="173355"/>
                    </a:xfrm>
                    <a:prstGeom prst="rect">
                      <a:avLst/>
                    </a:prstGeom>
                  </pic:spPr>
                </pic:pic>
              </a:graphicData>
            </a:graphic>
          </wp:anchor>
        </w:drawing>
      </w:r>
      <w:r>
        <w:rPr>
          <w:rFonts w:hint="eastAsia" w:ascii="仿宋" w:hAnsi="仿宋" w:eastAsia="仿宋" w:cs="仿宋"/>
          <w:sz w:val="24"/>
          <w:highlight w:val="lightGray"/>
        </w:rPr>
        <w:t xml:space="preserve"> </w:t>
      </w:r>
      <w:r>
        <w:rPr>
          <w:rFonts w:hint="eastAsia" w:ascii="仿宋" w:hAnsi="仿宋" w:eastAsia="仿宋" w:cs="仿宋"/>
          <w:szCs w:val="21"/>
          <w:highlight w:val="lightGray"/>
        </w:rPr>
        <w:t>注：</w:t>
      </w:r>
      <w:r>
        <w:rPr>
          <w:rFonts w:hint="eastAsia" w:ascii="仿宋" w:hAnsi="仿宋" w:eastAsia="仿宋" w:cs="仿宋"/>
          <w:szCs w:val="21"/>
        </w:rPr>
        <w:t xml:space="preserve"> 在线仪器以“   ”表示，离线仪器以“   ”表示。</w:t>
      </w:r>
    </w:p>
    <w:p>
      <w:pPr>
        <w:spacing w:line="360" w:lineRule="auto"/>
        <w:outlineLvl w:val="1"/>
        <w:rPr>
          <w:rFonts w:ascii="仿宋" w:hAnsi="仿宋" w:eastAsia="仿宋" w:cs="仿宋"/>
          <w:b/>
          <w:bCs/>
          <w:szCs w:val="21"/>
        </w:rPr>
      </w:pPr>
      <w:r>
        <w:rPr>
          <w:rFonts w:hint="eastAsia" w:ascii="仿宋" w:hAnsi="仿宋" w:eastAsia="仿宋" w:cs="仿宋"/>
          <w:b/>
          <w:bCs/>
          <w:szCs w:val="21"/>
        </w:rPr>
        <w:t>4.5仪器控制与参数设置</w:t>
      </w:r>
    </w:p>
    <w:p>
      <w:pPr>
        <w:spacing w:line="360" w:lineRule="auto"/>
        <w:rPr>
          <w:rFonts w:ascii="仿宋" w:hAnsi="仿宋" w:eastAsia="仿宋" w:cs="仿宋"/>
          <w:szCs w:val="21"/>
        </w:rPr>
      </w:pPr>
      <w:r>
        <w:rPr>
          <w:rFonts w:hint="eastAsia" w:ascii="仿宋" w:hAnsi="仿宋" w:eastAsia="仿宋" w:cs="仿宋"/>
          <w:szCs w:val="21"/>
        </w:rPr>
        <w:t xml:space="preserve"> 选定仪器，可根据选定的仪器进行控制、数据查询处理与参数设置。</w:t>
      </w:r>
    </w:p>
    <w:p>
      <w:pPr>
        <w:spacing w:line="360" w:lineRule="auto"/>
        <w:outlineLvl w:val="1"/>
        <w:rPr>
          <w:rFonts w:ascii="仿宋" w:hAnsi="仿宋" w:eastAsia="仿宋" w:cs="仿宋"/>
          <w:szCs w:val="21"/>
        </w:rPr>
      </w:pPr>
      <w:r>
        <w:rPr>
          <w:rFonts w:hint="eastAsia" w:ascii="仿宋" w:hAnsi="仿宋" w:eastAsia="仿宋" w:cs="仿宋"/>
          <w:szCs w:val="21"/>
        </w:rPr>
        <w:drawing>
          <wp:inline distT="0" distB="0" distL="114300" distR="114300">
            <wp:extent cx="4365625" cy="1511935"/>
            <wp:effectExtent l="0" t="0" r="15875" b="12065"/>
            <wp:docPr id="17" name="图片 17" descr="2仪器信息文件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仪器信息文件列表"/>
                    <pic:cNvPicPr>
                      <a:picLocks noChangeAspect="1"/>
                    </pic:cNvPicPr>
                  </pic:nvPicPr>
                  <pic:blipFill>
                    <a:blip r:embed="rId27" cstate="print"/>
                    <a:srcRect b="35550"/>
                    <a:stretch>
                      <a:fillRect/>
                    </a:stretch>
                  </pic:blipFill>
                  <pic:spPr>
                    <a:xfrm>
                      <a:off x="0" y="0"/>
                      <a:ext cx="4365625" cy="1511935"/>
                    </a:xfrm>
                    <a:prstGeom prst="rect">
                      <a:avLst/>
                    </a:prstGeom>
                  </pic:spPr>
                </pic:pic>
              </a:graphicData>
            </a:graphic>
          </wp:inline>
        </w:drawing>
      </w:r>
    </w:p>
    <w:p>
      <w:pPr>
        <w:spacing w:line="360" w:lineRule="auto"/>
        <w:jc w:val="left"/>
        <w:outlineLvl w:val="1"/>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szCs w:val="21"/>
        </w:rPr>
        <w:t>启动——根据设置好的采集模式后启动仪器进行采集</w:t>
      </w:r>
    </w:p>
    <w:p>
      <w:pPr>
        <w:spacing w:line="360" w:lineRule="auto"/>
        <w:rPr>
          <w:rFonts w:ascii="仿宋" w:hAnsi="仿宋" w:eastAsia="仿宋" w:cs="仿宋"/>
          <w:szCs w:val="21"/>
        </w:rPr>
      </w:pPr>
      <w:r>
        <w:rPr>
          <w:rFonts w:hint="eastAsia" w:ascii="仿宋" w:hAnsi="仿宋" w:eastAsia="仿宋" w:cs="仿宋"/>
          <w:szCs w:val="21"/>
        </w:rPr>
        <w:t>停止——停止当前采集</w:t>
      </w:r>
    </w:p>
    <w:p>
      <w:pPr>
        <w:spacing w:line="360" w:lineRule="auto"/>
        <w:rPr>
          <w:rFonts w:ascii="仿宋" w:hAnsi="仿宋" w:eastAsia="仿宋" w:cs="仿宋"/>
          <w:szCs w:val="21"/>
        </w:rPr>
      </w:pPr>
      <w:r>
        <w:rPr>
          <w:rFonts w:hint="eastAsia" w:ascii="仿宋" w:hAnsi="仿宋" w:eastAsia="仿宋" w:cs="仿宋"/>
          <w:szCs w:val="21"/>
        </w:rPr>
        <w:t>设置——对记录仪进行参数设置</w:t>
      </w:r>
    </w:p>
    <w:p>
      <w:pPr>
        <w:spacing w:line="360" w:lineRule="auto"/>
        <w:rPr>
          <w:rFonts w:ascii="仿宋" w:hAnsi="仿宋" w:eastAsia="仿宋" w:cs="仿宋"/>
          <w:szCs w:val="21"/>
        </w:rPr>
      </w:pPr>
      <w:r>
        <w:rPr>
          <w:rFonts w:hint="eastAsia" w:ascii="仿宋" w:hAnsi="仿宋" w:eastAsia="仿宋" w:cs="仿宋"/>
          <w:szCs w:val="21"/>
        </w:rPr>
        <w:t>格式化——格式化仪器存储器中的所有数据</w:t>
      </w:r>
    </w:p>
    <w:p>
      <w:pPr>
        <w:spacing w:line="360" w:lineRule="auto"/>
        <w:rPr>
          <w:rFonts w:ascii="仿宋" w:hAnsi="仿宋" w:eastAsia="仿宋" w:cs="仿宋"/>
          <w:szCs w:val="21"/>
        </w:rPr>
      </w:pPr>
      <w:r>
        <w:rPr>
          <w:rFonts w:hint="eastAsia" w:ascii="仿宋" w:hAnsi="仿宋" w:eastAsia="仿宋" w:cs="仿宋"/>
          <w:szCs w:val="21"/>
        </w:rPr>
        <w:t>重启——重启仪器</w:t>
      </w:r>
    </w:p>
    <w:p>
      <w:pPr>
        <w:spacing w:line="360" w:lineRule="auto"/>
        <w:rPr>
          <w:rFonts w:ascii="仿宋" w:hAnsi="仿宋" w:eastAsia="仿宋" w:cs="仿宋"/>
          <w:szCs w:val="21"/>
        </w:rPr>
      </w:pPr>
      <w:r>
        <w:rPr>
          <w:rFonts w:hint="eastAsia" w:ascii="仿宋" w:hAnsi="仿宋" w:eastAsia="仿宋" w:cs="仿宋"/>
          <w:szCs w:val="21"/>
        </w:rPr>
        <w:t>时间同步——仪器时钟与当前电脑时钟同步</w:t>
      </w:r>
    </w:p>
    <w:p>
      <w:pPr>
        <w:spacing w:line="360" w:lineRule="auto"/>
        <w:jc w:val="left"/>
        <w:outlineLvl w:val="1"/>
        <w:rPr>
          <w:rFonts w:ascii="仿宋" w:hAnsi="仿宋" w:eastAsia="仿宋" w:cs="仿宋"/>
          <w:szCs w:val="21"/>
        </w:rPr>
      </w:pPr>
      <w:r>
        <w:rPr>
          <w:rFonts w:hint="eastAsia" w:ascii="仿宋" w:hAnsi="仿宋" w:eastAsia="仿宋" w:cs="仿宋"/>
          <w:szCs w:val="21"/>
        </w:rPr>
        <w:t>零点校准——校准仪器</w:t>
      </w:r>
    </w:p>
    <w:p>
      <w:pPr>
        <w:spacing w:line="360" w:lineRule="auto"/>
        <w:rPr>
          <w:rFonts w:ascii="仿宋" w:hAnsi="仿宋" w:eastAsia="仿宋" w:cs="仿宋"/>
          <w:szCs w:val="21"/>
        </w:rPr>
      </w:pPr>
      <w:r>
        <w:rPr>
          <w:rFonts w:hint="eastAsia" w:ascii="仿宋" w:hAnsi="仿宋" w:eastAsia="仿宋" w:cs="仿宋"/>
          <w:szCs w:val="21"/>
          <w:highlight w:val="lightGray"/>
        </w:rPr>
        <w:t>注：</w:t>
      </w:r>
      <w:r>
        <w:rPr>
          <w:rFonts w:hint="eastAsia" w:ascii="仿宋" w:hAnsi="仿宋" w:eastAsia="仿宋" w:cs="仿宋"/>
          <w:szCs w:val="21"/>
        </w:rPr>
        <w:t>在采集状态的仪器需在“停止”采集后方可进行参数设置</w:t>
      </w:r>
    </w:p>
    <w:p>
      <w:pPr>
        <w:spacing w:line="360" w:lineRule="auto"/>
        <w:rPr>
          <w:rFonts w:ascii="仿宋" w:hAnsi="仿宋" w:eastAsia="仿宋" w:cs="仿宋"/>
          <w:szCs w:val="21"/>
        </w:rPr>
      </w:pPr>
      <w:r>
        <w:drawing>
          <wp:anchor distT="0" distB="0" distL="114300" distR="114300" simplePos="0" relativeHeight="251653120" behindDoc="0" locked="0" layoutInCell="1" allowOverlap="1">
            <wp:simplePos x="0" y="0"/>
            <wp:positionH relativeFrom="column">
              <wp:posOffset>852170</wp:posOffset>
            </wp:positionH>
            <wp:positionV relativeFrom="paragraph">
              <wp:posOffset>93980</wp:posOffset>
            </wp:positionV>
            <wp:extent cx="2771775" cy="977265"/>
            <wp:effectExtent l="0" t="0" r="9525" b="13335"/>
            <wp:wrapNone/>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cstate="print"/>
                    <a:srcRect r="15414" b="23264"/>
                    <a:stretch>
                      <a:fillRect/>
                    </a:stretch>
                  </pic:blipFill>
                  <pic:spPr>
                    <a:xfrm>
                      <a:off x="0" y="0"/>
                      <a:ext cx="2771775" cy="977265"/>
                    </a:xfrm>
                    <a:prstGeom prst="rect">
                      <a:avLst/>
                    </a:prstGeom>
                    <a:noFill/>
                    <a:ln w="9525">
                      <a:noFill/>
                    </a:ln>
                  </pic:spPr>
                </pic:pic>
              </a:graphicData>
            </a:graphic>
          </wp:anchor>
        </w:drawing>
      </w:r>
      <w:r>
        <w:rPr>
          <w:rFonts w:hint="eastAsia" w:ascii="仿宋" w:hAnsi="仿宋" w:eastAsia="仿宋" w:cs="仿宋"/>
          <w:b/>
          <w:bCs/>
          <w:szCs w:val="21"/>
        </w:rPr>
        <w:t>记录参数：</w:t>
      </w:r>
    </w:p>
    <w:p>
      <w:pPr>
        <w:spacing w:line="360" w:lineRule="auto"/>
        <w:jc w:val="left"/>
        <w:outlineLvl w:val="1"/>
        <w:rPr>
          <w:rFonts w:ascii="仿宋" w:hAnsi="仿宋" w:eastAsia="仿宋" w:cs="仿宋"/>
          <w:szCs w:val="21"/>
        </w:rPr>
      </w:pPr>
    </w:p>
    <w:p>
      <w:pPr>
        <w:tabs>
          <w:tab w:val="left" w:pos="540"/>
        </w:tabs>
        <w:spacing w:line="300" w:lineRule="auto"/>
        <w:rPr>
          <w:rFonts w:ascii="仿宋" w:hAnsi="仿宋" w:eastAsia="仿宋" w:cs="仿宋"/>
          <w:bCs/>
        </w:rPr>
      </w:pPr>
    </w:p>
    <w:p>
      <w:pPr>
        <w:tabs>
          <w:tab w:val="left" w:pos="540"/>
        </w:tabs>
        <w:spacing w:line="360" w:lineRule="auto"/>
        <w:rPr>
          <w:rStyle w:val="29"/>
          <w:rFonts w:ascii="仿宋" w:hAnsi="仿宋" w:eastAsia="仿宋" w:cs="仿宋"/>
          <w:sz w:val="21"/>
          <w:szCs w:val="21"/>
        </w:rPr>
      </w:pPr>
      <w:bookmarkStart w:id="11" w:name="_Toc11957"/>
      <w:bookmarkStart w:id="12" w:name="_Toc19026"/>
      <w:bookmarkStart w:id="13" w:name="_Toc22386"/>
      <w:bookmarkStart w:id="14" w:name="_Toc6810"/>
    </w:p>
    <w:p>
      <w:pPr>
        <w:tabs>
          <w:tab w:val="left" w:pos="540"/>
        </w:tabs>
        <w:spacing w:line="360" w:lineRule="auto"/>
        <w:jc w:val="center"/>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(临时图片）</w:t>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触发方式：电平触发</w:t>
      </w:r>
    </w:p>
    <w:p>
      <w:pPr>
        <w:tabs>
          <w:tab w:val="left" w:pos="540"/>
        </w:tabs>
        <w:spacing w:line="360" w:lineRule="auto"/>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触发电平：0.001cm/s——35.5cm/s(区间可设）</w:t>
      </w:r>
    </w:p>
    <w:p>
      <w:pPr>
        <w:tabs>
          <w:tab w:val="left" w:pos="540"/>
        </w:tabs>
        <w:spacing w:line="360" w:lineRule="auto"/>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储存长度：1s——99s(区间可设）</w:t>
      </w:r>
    </w:p>
    <w:p>
      <w:pPr>
        <w:tabs>
          <w:tab w:val="left" w:pos="540"/>
        </w:tabs>
        <w:spacing w:line="360" w:lineRule="auto"/>
        <w:rPr>
          <w:rFonts w:ascii="仿宋" w:hAnsi="仿宋" w:eastAsia="仿宋" w:cs="仿宋"/>
          <w:b/>
          <w:bCs/>
          <w:szCs w:val="21"/>
        </w:rPr>
      </w:pPr>
    </w:p>
    <w:p>
      <w:pPr>
        <w:tabs>
          <w:tab w:val="left" w:pos="540"/>
        </w:tabs>
        <w:spacing w:line="360" w:lineRule="auto"/>
        <w:rPr>
          <w:rFonts w:ascii="仿宋" w:hAnsi="仿宋" w:eastAsia="仿宋" w:cs="仿宋"/>
          <w:b/>
          <w:bCs/>
          <w:szCs w:val="21"/>
        </w:rPr>
      </w:pPr>
      <w:r>
        <w:rPr>
          <w:rFonts w:hint="eastAsia" w:ascii="仿宋" w:hAnsi="仿宋" w:eastAsia="仿宋" w:cs="仿宋"/>
          <w:b/>
          <w:bCs/>
          <w:szCs w:val="21"/>
        </w:rPr>
        <w:t>报警设置：</w:t>
      </w:r>
    </w:p>
    <w:p>
      <w:pPr>
        <w:tabs>
          <w:tab w:val="left" w:pos="540"/>
        </w:tabs>
        <w:spacing w:line="360" w:lineRule="auto"/>
        <w:rPr>
          <w:rFonts w:ascii="仿宋" w:hAnsi="仿宋" w:eastAsia="仿宋" w:cs="仿宋"/>
          <w:b/>
          <w:bCs/>
          <w:szCs w:val="21"/>
        </w:rPr>
      </w:pPr>
      <w:r>
        <w:drawing>
          <wp:anchor distT="0" distB="0" distL="114300" distR="114300" simplePos="0" relativeHeight="251656192" behindDoc="0" locked="0" layoutInCell="1" allowOverlap="1">
            <wp:simplePos x="0" y="0"/>
            <wp:positionH relativeFrom="column">
              <wp:posOffset>103505</wp:posOffset>
            </wp:positionH>
            <wp:positionV relativeFrom="paragraph">
              <wp:posOffset>172085</wp:posOffset>
            </wp:positionV>
            <wp:extent cx="3444875" cy="1224280"/>
            <wp:effectExtent l="0" t="0" r="3175" b="13970"/>
            <wp:wrapNone/>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29" cstate="print"/>
                    <a:stretch>
                      <a:fillRect/>
                    </a:stretch>
                  </pic:blipFill>
                  <pic:spPr>
                    <a:xfrm>
                      <a:off x="0" y="0"/>
                      <a:ext cx="3444875" cy="1224280"/>
                    </a:xfrm>
                    <a:prstGeom prst="rect">
                      <a:avLst/>
                    </a:prstGeom>
                    <a:noFill/>
                    <a:ln w="9525">
                      <a:noFill/>
                    </a:ln>
                  </pic:spPr>
                </pic:pic>
              </a:graphicData>
            </a:graphic>
          </wp:anchor>
        </w:drawing>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spacing w:line="360" w:lineRule="auto"/>
        <w:rPr>
          <w:rFonts w:ascii="仿宋" w:hAnsi="仿宋" w:eastAsia="仿宋" w:cs="仿宋"/>
          <w:szCs w:val="21"/>
        </w:rPr>
      </w:pPr>
    </w:p>
    <w:p>
      <w:pPr>
        <w:tabs>
          <w:tab w:val="left" w:pos="540"/>
        </w:tabs>
        <w:spacing w:line="360" w:lineRule="auto"/>
        <w:jc w:val="center"/>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(临时图片）</w:t>
      </w:r>
    </w:p>
    <w:p>
      <w:pPr>
        <w:spacing w:line="360" w:lineRule="auto"/>
        <w:rPr>
          <w:rStyle w:val="29"/>
          <w:rFonts w:ascii="仿宋" w:hAnsi="仿宋" w:eastAsia="仿宋" w:cs="仿宋"/>
          <w:sz w:val="21"/>
          <w:szCs w:val="21"/>
        </w:rPr>
      </w:pPr>
      <w:r>
        <w:rPr>
          <w:rFonts w:hint="eastAsia" w:ascii="仿宋" w:hAnsi="仿宋" w:eastAsia="仿宋" w:cs="仿宋"/>
          <w:szCs w:val="21"/>
        </w:rPr>
        <w:drawing>
          <wp:anchor distT="0" distB="0" distL="114300" distR="114300" simplePos="0" relativeHeight="251657216" behindDoc="1" locked="0" layoutInCell="1" allowOverlap="1">
            <wp:simplePos x="0" y="0"/>
            <wp:positionH relativeFrom="column">
              <wp:posOffset>1155700</wp:posOffset>
            </wp:positionH>
            <wp:positionV relativeFrom="paragraph">
              <wp:posOffset>346075</wp:posOffset>
            </wp:positionV>
            <wp:extent cx="200025" cy="200025"/>
            <wp:effectExtent l="0" t="0" r="9525" b="9525"/>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30" cstate="print"/>
                    <a:stretch>
                      <a:fillRect/>
                    </a:stretch>
                  </pic:blipFill>
                  <pic:spPr>
                    <a:xfrm>
                      <a:off x="0" y="0"/>
                      <a:ext cx="200025" cy="200025"/>
                    </a:xfrm>
                    <a:prstGeom prst="rect">
                      <a:avLst/>
                    </a:prstGeom>
                    <a:noFill/>
                    <a:ln w="9525">
                      <a:noFill/>
                    </a:ln>
                  </pic:spPr>
                </pic:pic>
              </a:graphicData>
            </a:graphic>
          </wp:anchor>
        </w:drawing>
      </w:r>
      <w:r>
        <w:rPr>
          <w:rFonts w:hint="eastAsia" w:ascii="仿宋" w:hAnsi="仿宋" w:eastAsia="仿宋" w:cs="仿宋"/>
          <w:szCs w:val="21"/>
        </w:rPr>
        <w:t>可设置3组报警电话号码进行短信报警，也可设置3组邮箱号码进行电邮报警。设置完毕后需在  打上勾点击“修改”即可。</w:t>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工程信息:</w:t>
      </w:r>
    </w:p>
    <w:p>
      <w:pPr>
        <w:tabs>
          <w:tab w:val="left" w:pos="540"/>
        </w:tabs>
        <w:spacing w:line="360" w:lineRule="auto"/>
        <w:rPr>
          <w:rStyle w:val="29"/>
          <w:rFonts w:ascii="仿宋" w:hAnsi="仿宋" w:eastAsia="仿宋" w:cs="仿宋"/>
          <w:sz w:val="21"/>
          <w:szCs w:val="21"/>
        </w:rPr>
      </w:pPr>
      <w:r>
        <w:drawing>
          <wp:inline distT="0" distB="0" distL="114300" distR="114300">
            <wp:extent cx="4377690" cy="1405255"/>
            <wp:effectExtent l="0" t="0" r="3810" b="444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1" cstate="print"/>
                    <a:stretch>
                      <a:fillRect/>
                    </a:stretch>
                  </pic:blipFill>
                  <pic:spPr>
                    <a:xfrm>
                      <a:off x="0" y="0"/>
                      <a:ext cx="4377690" cy="1405255"/>
                    </a:xfrm>
                    <a:prstGeom prst="rect">
                      <a:avLst/>
                    </a:prstGeom>
                    <a:noFill/>
                    <a:ln w="9525">
                      <a:noFill/>
                    </a:ln>
                  </pic:spPr>
                </pic:pic>
              </a:graphicData>
            </a:graphic>
          </wp:inline>
        </w:drawing>
      </w:r>
    </w:p>
    <w:p>
      <w:pPr>
        <w:tabs>
          <w:tab w:val="left" w:pos="540"/>
        </w:tabs>
        <w:spacing w:line="360" w:lineRule="auto"/>
        <w:jc w:val="center"/>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(临时图片）</w:t>
      </w: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网络参数：</w:t>
      </w:r>
      <w:r>
        <w:drawing>
          <wp:anchor distT="0" distB="0" distL="114300" distR="114300" simplePos="0" relativeHeight="251658240" behindDoc="0" locked="0" layoutInCell="1" allowOverlap="1">
            <wp:simplePos x="0" y="0"/>
            <wp:positionH relativeFrom="column">
              <wp:posOffset>819150</wp:posOffset>
            </wp:positionH>
            <wp:positionV relativeFrom="paragraph">
              <wp:posOffset>80645</wp:posOffset>
            </wp:positionV>
            <wp:extent cx="2343150" cy="1627505"/>
            <wp:effectExtent l="0" t="0" r="0" b="10795"/>
            <wp:wrapSquare wrapText="bothSides"/>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32" cstate="print"/>
                    <a:stretch>
                      <a:fillRect/>
                    </a:stretch>
                  </pic:blipFill>
                  <pic:spPr>
                    <a:xfrm>
                      <a:off x="0" y="0"/>
                      <a:ext cx="2343150" cy="1627505"/>
                    </a:xfrm>
                    <a:prstGeom prst="rect">
                      <a:avLst/>
                    </a:prstGeom>
                    <a:noFill/>
                    <a:ln w="9525">
                      <a:noFill/>
                    </a:ln>
                  </pic:spPr>
                </pic:pic>
              </a:graphicData>
            </a:graphic>
          </wp:anchor>
        </w:drawing>
      </w: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jc w:val="center"/>
        <w:rPr>
          <w:rStyle w:val="29"/>
          <w:rFonts w:ascii="仿宋" w:hAnsi="仿宋" w:eastAsia="仿宋" w:cs="仿宋"/>
          <w:b w:val="0"/>
          <w:bCs w:val="0"/>
          <w:sz w:val="21"/>
          <w:szCs w:val="21"/>
        </w:rPr>
      </w:pPr>
      <w:r>
        <w:rPr>
          <w:rStyle w:val="29"/>
          <w:rFonts w:hint="eastAsia" w:ascii="仿宋" w:hAnsi="仿宋" w:eastAsia="仿宋" w:cs="仿宋"/>
          <w:b w:val="0"/>
          <w:bCs w:val="0"/>
          <w:sz w:val="21"/>
          <w:szCs w:val="21"/>
        </w:rPr>
        <w:t>(临时图片）</w:t>
      </w:r>
    </w:p>
    <w:p>
      <w:pPr>
        <w:spacing w:line="360" w:lineRule="auto"/>
        <w:rPr>
          <w:rFonts w:ascii="仿宋" w:hAnsi="仿宋" w:eastAsia="仿宋" w:cs="仿宋"/>
          <w:b/>
          <w:bCs/>
          <w:szCs w:val="21"/>
        </w:rPr>
      </w:pPr>
      <w:r>
        <w:rPr>
          <w:rFonts w:hint="eastAsia" w:ascii="仿宋" w:hAnsi="仿宋" w:eastAsia="仿宋" w:cs="仿宋"/>
          <w:szCs w:val="21"/>
        </w:rPr>
        <w:t>此项信息如不涉及自建网络均不需要修改，如修改错误会导致仪器无法连接服务器不能上线。</w:t>
      </w:r>
    </w:p>
    <w:p>
      <w:pPr>
        <w:spacing w:line="360" w:lineRule="auto"/>
        <w:rPr>
          <w:rFonts w:ascii="仿宋" w:hAnsi="仿宋" w:eastAsia="仿宋" w:cs="仿宋"/>
          <w:b/>
          <w:bCs/>
          <w:szCs w:val="21"/>
        </w:rPr>
      </w:pPr>
    </w:p>
    <w:p>
      <w:pPr>
        <w:spacing w:line="360" w:lineRule="auto"/>
        <w:rPr>
          <w:rFonts w:ascii="仿宋" w:hAnsi="仿宋" w:eastAsia="仿宋" w:cs="仿宋"/>
          <w:b/>
          <w:bCs/>
          <w:szCs w:val="21"/>
        </w:rPr>
      </w:pPr>
      <w:r>
        <w:rPr>
          <w:rFonts w:hint="eastAsia" w:ascii="仿宋" w:hAnsi="仿宋" w:eastAsia="仿宋" w:cs="仿宋"/>
          <w:b/>
          <w:bCs/>
          <w:szCs w:val="21"/>
        </w:rPr>
        <w:t>4.6数据分析</w:t>
      </w:r>
    </w:p>
    <w:p>
      <w:pPr>
        <w:spacing w:line="360" w:lineRule="auto"/>
        <w:ind w:firstLine="480"/>
        <w:rPr>
          <w:rFonts w:ascii="仿宋" w:hAnsi="仿宋" w:eastAsia="仿宋" w:cs="仿宋"/>
          <w:szCs w:val="21"/>
        </w:rPr>
      </w:pPr>
      <w:r>
        <w:rPr>
          <w:rFonts w:hint="eastAsia" w:ascii="仿宋" w:hAnsi="仿宋" w:eastAsia="仿宋" w:cs="仿宋"/>
          <w:szCs w:val="21"/>
        </w:rPr>
        <w:t>根据选定仪器、选定时间段查询当前仪器已上传至服务器的文件列表，包含采集时间与三向振幅值，双击可查看数据，也可对服务器数据进行删除。</w:t>
      </w:r>
    </w:p>
    <w:p>
      <w:pPr>
        <w:spacing w:line="360" w:lineRule="auto"/>
        <w:ind w:firstLine="480"/>
        <w:rPr>
          <w:rFonts w:ascii="仿宋" w:hAnsi="仿宋" w:eastAsia="仿宋" w:cs="仿宋"/>
          <w:b/>
          <w:bCs/>
        </w:rPr>
      </w:pPr>
      <w:r>
        <w:rPr>
          <w:rFonts w:hint="eastAsia" w:ascii="仿宋" w:hAnsi="仿宋" w:eastAsia="仿宋" w:cs="仿宋"/>
          <w:b/>
          <w:bCs/>
        </w:rPr>
        <w:drawing>
          <wp:inline distT="0" distB="0" distL="114300" distR="114300">
            <wp:extent cx="3744595" cy="1990725"/>
            <wp:effectExtent l="0" t="0" r="8255" b="9525"/>
            <wp:docPr id="66" name="图片 66" descr="QQ图片201808091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QQ图片20180809154203"/>
                    <pic:cNvPicPr>
                      <a:picLocks noChangeAspect="1"/>
                    </pic:cNvPicPr>
                  </pic:nvPicPr>
                  <pic:blipFill>
                    <a:blip r:embed="rId33" cstate="print"/>
                    <a:stretch>
                      <a:fillRect/>
                    </a:stretch>
                  </pic:blipFill>
                  <pic:spPr>
                    <a:xfrm>
                      <a:off x="0" y="0"/>
                      <a:ext cx="3744595" cy="1990725"/>
                    </a:xfrm>
                    <a:prstGeom prst="rect">
                      <a:avLst/>
                    </a:prstGeom>
                  </pic:spPr>
                </pic:pic>
              </a:graphicData>
            </a:graphic>
          </wp:inline>
        </w:drawing>
      </w:r>
    </w:p>
    <w:p>
      <w:pPr>
        <w:spacing w:line="360" w:lineRule="auto"/>
        <w:ind w:firstLine="480"/>
        <w:rPr>
          <w:rFonts w:ascii="仿宋" w:hAnsi="仿宋" w:eastAsia="仿宋" w:cs="仿宋"/>
          <w:szCs w:val="21"/>
        </w:rPr>
      </w:pPr>
      <w:r>
        <w:rPr>
          <w:rFonts w:hint="eastAsia" w:ascii="仿宋" w:hAnsi="仿宋" w:eastAsia="仿宋" w:cs="仿宋"/>
          <w:szCs w:val="21"/>
          <w:highlight w:val="lightGray"/>
        </w:rPr>
        <w:t>注：</w:t>
      </w:r>
      <w:r>
        <w:rPr>
          <w:rFonts w:hint="eastAsia" w:ascii="仿宋" w:hAnsi="仿宋" w:eastAsia="仿宋" w:cs="仿宋"/>
          <w:szCs w:val="21"/>
        </w:rPr>
        <w:t>这里的删除是删除当前仪器上传在服务器的数据，而仪器内的数据不会被删除，但是已上传在服务器的数据删除后将不会在上传，需谨慎。</w:t>
      </w:r>
    </w:p>
    <w:tbl>
      <w:tblPr>
        <w:tblStyle w:val="24"/>
        <w:tblW w:w="5363"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仿宋" w:hAnsi="仿宋" w:eastAsia="仿宋" w:cs="仿宋"/>
                <w:szCs w:val="21"/>
              </w:rPr>
            </w:pPr>
            <w:r>
              <w:rPr>
                <w:rFonts w:hint="eastAsia" w:ascii="仿宋" w:hAnsi="仿宋" w:eastAsia="仿宋" w:cs="仿宋"/>
                <w:szCs w:val="21"/>
              </w:rPr>
              <w:t>1</w:t>
            </w:r>
          </w:p>
        </w:tc>
        <w:tc>
          <w:tcPr>
            <w:tcW w:w="4463" w:type="dxa"/>
          </w:tcPr>
          <w:p>
            <w:pPr>
              <w:jc w:val="center"/>
              <w:rPr>
                <w:rFonts w:ascii="仿宋" w:hAnsi="仿宋" w:eastAsia="仿宋" w:cs="仿宋"/>
                <w:szCs w:val="21"/>
              </w:rPr>
            </w:pPr>
            <w:r>
              <w:rPr>
                <w:rFonts w:hint="eastAsia" w:ascii="仿宋" w:hAnsi="仿宋" w:eastAsia="仿宋" w:cs="仿宋"/>
                <w:szCs w:val="21"/>
              </w:rPr>
              <w:t>数据特征值区域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仿宋" w:hAnsi="仿宋" w:eastAsia="仿宋" w:cs="仿宋"/>
                <w:szCs w:val="21"/>
              </w:rPr>
            </w:pPr>
            <w:r>
              <w:rPr>
                <w:rFonts w:hint="eastAsia" w:ascii="仿宋" w:hAnsi="仿宋" w:eastAsia="仿宋" w:cs="仿宋"/>
                <w:szCs w:val="21"/>
              </w:rPr>
              <w:t>2</w:t>
            </w:r>
          </w:p>
        </w:tc>
        <w:tc>
          <w:tcPr>
            <w:tcW w:w="4463" w:type="dxa"/>
          </w:tcPr>
          <w:p>
            <w:pPr>
              <w:jc w:val="center"/>
              <w:rPr>
                <w:rFonts w:ascii="仿宋" w:hAnsi="仿宋" w:eastAsia="仿宋" w:cs="仿宋"/>
                <w:szCs w:val="21"/>
              </w:rPr>
            </w:pPr>
            <w:r>
              <w:rPr>
                <w:rFonts w:hint="eastAsia" w:ascii="仿宋" w:hAnsi="仿宋" w:eastAsia="仿宋" w:cs="仿宋"/>
                <w:szCs w:val="21"/>
              </w:rPr>
              <w:t>不同分析间切换显示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仿宋" w:hAnsi="仿宋" w:eastAsia="仿宋" w:cs="仿宋"/>
                <w:szCs w:val="21"/>
              </w:rPr>
            </w:pPr>
            <w:r>
              <w:rPr>
                <w:rFonts w:hint="eastAsia" w:ascii="仿宋" w:hAnsi="仿宋" w:eastAsia="仿宋" w:cs="仿宋"/>
                <w:szCs w:val="21"/>
              </w:rPr>
              <w:t>3</w:t>
            </w:r>
          </w:p>
        </w:tc>
        <w:tc>
          <w:tcPr>
            <w:tcW w:w="4463" w:type="dxa"/>
          </w:tcPr>
          <w:p>
            <w:pPr>
              <w:jc w:val="center"/>
              <w:rPr>
                <w:rFonts w:ascii="仿宋" w:hAnsi="仿宋" w:eastAsia="仿宋" w:cs="仿宋"/>
                <w:szCs w:val="21"/>
              </w:rPr>
            </w:pPr>
            <w:r>
              <w:rPr>
                <w:rFonts w:hint="eastAsia" w:ascii="仿宋" w:hAnsi="仿宋" w:eastAsia="仿宋" w:cs="仿宋"/>
                <w:szCs w:val="21"/>
              </w:rPr>
              <w:t>数据波形区域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仿宋" w:hAnsi="仿宋" w:eastAsia="仿宋" w:cs="仿宋"/>
                <w:szCs w:val="21"/>
              </w:rPr>
            </w:pPr>
            <w:r>
              <w:rPr>
                <w:rFonts w:hint="eastAsia" w:ascii="仿宋" w:hAnsi="仿宋" w:eastAsia="仿宋" w:cs="仿宋"/>
                <w:szCs w:val="21"/>
              </w:rPr>
              <w:t>4</w:t>
            </w:r>
          </w:p>
        </w:tc>
        <w:tc>
          <w:tcPr>
            <w:tcW w:w="4463" w:type="dxa"/>
          </w:tcPr>
          <w:p>
            <w:pPr>
              <w:jc w:val="center"/>
              <w:rPr>
                <w:rFonts w:ascii="仿宋" w:hAnsi="仿宋" w:eastAsia="仿宋" w:cs="仿宋"/>
                <w:szCs w:val="21"/>
              </w:rPr>
            </w:pPr>
            <w:r>
              <w:rPr>
                <w:rFonts w:hint="eastAsia" w:ascii="仿宋" w:hAnsi="仿宋" w:eastAsia="仿宋" w:cs="仿宋"/>
                <w:szCs w:val="21"/>
              </w:rPr>
              <w:t>数据通道选择区域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00" w:type="dxa"/>
          </w:tcPr>
          <w:p>
            <w:pPr>
              <w:jc w:val="center"/>
              <w:rPr>
                <w:rFonts w:ascii="仿宋" w:hAnsi="仿宋" w:eastAsia="仿宋" w:cs="仿宋"/>
                <w:szCs w:val="21"/>
              </w:rPr>
            </w:pPr>
            <w:r>
              <w:rPr>
                <w:rFonts w:hint="eastAsia" w:ascii="仿宋" w:hAnsi="仿宋" w:eastAsia="仿宋" w:cs="仿宋"/>
                <w:szCs w:val="21"/>
              </w:rPr>
              <w:t>5</w:t>
            </w:r>
          </w:p>
        </w:tc>
        <w:tc>
          <w:tcPr>
            <w:tcW w:w="4463" w:type="dxa"/>
          </w:tcPr>
          <w:p>
            <w:pPr>
              <w:jc w:val="center"/>
              <w:rPr>
                <w:rFonts w:ascii="仿宋" w:hAnsi="仿宋" w:eastAsia="仿宋" w:cs="仿宋"/>
                <w:szCs w:val="21"/>
              </w:rPr>
            </w:pPr>
            <w:r>
              <w:rPr>
                <w:rFonts w:hint="eastAsia" w:ascii="仿宋" w:hAnsi="仿宋" w:eastAsia="仿宋" w:cs="仿宋"/>
                <w:szCs w:val="21"/>
              </w:rPr>
              <w:t>软件快捷按键与菜单栏</w:t>
            </w:r>
          </w:p>
        </w:tc>
      </w:tr>
    </w:tbl>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bookmarkStart w:id="24" w:name="_GoBack"/>
      <w:bookmarkEnd w:id="24"/>
    </w:p>
    <w:p>
      <w:pPr>
        <w:spacing w:line="360" w:lineRule="auto"/>
        <w:rPr>
          <w:rFonts w:ascii="仿宋" w:hAnsi="仿宋" w:eastAsia="仿宋" w:cs="仿宋"/>
          <w:szCs w:val="21"/>
        </w:rPr>
      </w:pPr>
      <w:r>
        <w:rPr>
          <w:rFonts w:ascii="宋体" w:hAnsi="宋体" w:cs="宋体"/>
          <w:kern w:val="0"/>
          <w:sz w:val="24"/>
        </w:rPr>
        <w:drawing>
          <wp:anchor distT="0" distB="0" distL="114300" distR="114300" simplePos="0" relativeHeight="251659264" behindDoc="0" locked="0" layoutInCell="1" allowOverlap="1">
            <wp:simplePos x="0" y="0"/>
            <wp:positionH relativeFrom="column">
              <wp:posOffset>2455545</wp:posOffset>
            </wp:positionH>
            <wp:positionV relativeFrom="paragraph">
              <wp:posOffset>-20955</wp:posOffset>
            </wp:positionV>
            <wp:extent cx="969010" cy="1278890"/>
            <wp:effectExtent l="0" t="0" r="2540" b="16510"/>
            <wp:wrapNone/>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34" cstate="print"/>
                    <a:stretch>
                      <a:fillRect/>
                    </a:stretch>
                  </pic:blipFill>
                  <pic:spPr>
                    <a:xfrm>
                      <a:off x="0" y="0"/>
                      <a:ext cx="969010" cy="1278890"/>
                    </a:xfrm>
                    <a:prstGeom prst="rect">
                      <a:avLst/>
                    </a:prstGeom>
                    <a:noFill/>
                    <a:ln w="9525">
                      <a:noFill/>
                    </a:ln>
                  </pic:spPr>
                </pic:pic>
              </a:graphicData>
            </a:graphic>
          </wp:anchor>
        </w:drawing>
      </w:r>
      <w:r>
        <w:rPr>
          <w:rFonts w:hint="eastAsia" w:ascii="仿宋" w:hAnsi="仿宋" w:eastAsia="仿宋" w:cs="仿宋"/>
          <w:szCs w:val="21"/>
        </w:rPr>
        <w:t>在数据波形区域，点鼠标右键会弹出</w:t>
      </w:r>
    </w:p>
    <w:p>
      <w:pPr>
        <w:spacing w:line="360" w:lineRule="auto"/>
        <w:rPr>
          <w:rFonts w:ascii="仿宋" w:hAnsi="仿宋" w:eastAsia="仿宋" w:cs="仿宋"/>
          <w:szCs w:val="21"/>
        </w:rPr>
      </w:pPr>
      <w:r>
        <w:rPr>
          <w:rFonts w:hint="eastAsia" w:ascii="仿宋" w:hAnsi="仿宋" w:eastAsia="仿宋" w:cs="仿宋"/>
          <w:szCs w:val="21"/>
        </w:rPr>
        <w:t>波形调整等功能，点击鼠标滚轮或左</w:t>
      </w:r>
    </w:p>
    <w:p>
      <w:pPr>
        <w:spacing w:line="360" w:lineRule="auto"/>
        <w:rPr>
          <w:rFonts w:ascii="仿宋" w:hAnsi="仿宋" w:eastAsia="仿宋" w:cs="仿宋"/>
          <w:szCs w:val="21"/>
        </w:rPr>
      </w:pPr>
      <w:r>
        <w:rPr>
          <w:rFonts w:hint="eastAsia" w:ascii="仿宋" w:hAnsi="仿宋" w:eastAsia="仿宋" w:cs="仿宋"/>
          <w:szCs w:val="21"/>
        </w:rPr>
        <w:t>键盘进行操作，具体分析如右图：</w:t>
      </w:r>
    </w:p>
    <w:p>
      <w:pPr>
        <w:widowControl/>
        <w:jc w:val="left"/>
      </w:pPr>
      <w:r>
        <w:rPr>
          <w:rFonts w:hint="eastAsia" w:ascii="宋体" w:hAnsi="宋体" w:cs="宋体"/>
          <w:kern w:val="0"/>
          <w:sz w:val="24"/>
        </w:rPr>
        <w:t xml:space="preserve">                      </w:t>
      </w:r>
    </w:p>
    <w:p>
      <w:pPr>
        <w:spacing w:line="360" w:lineRule="auto"/>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b/>
          <w:bCs/>
          <w:szCs w:val="21"/>
        </w:rPr>
        <w:t>纵向缩放：</w:t>
      </w:r>
      <w:r>
        <w:rPr>
          <w:rFonts w:hint="eastAsia" w:ascii="仿宋" w:hAnsi="仿宋" w:eastAsia="仿宋" w:cs="仿宋"/>
          <w:szCs w:val="21"/>
        </w:rPr>
        <w:t>选中后滚动鼠标滚轮进行波形的纵向放大或缩小操作</w:t>
      </w:r>
    </w:p>
    <w:p>
      <w:pPr>
        <w:spacing w:line="360" w:lineRule="auto"/>
        <w:rPr>
          <w:rFonts w:ascii="仿宋" w:hAnsi="仿宋" w:eastAsia="仿宋" w:cs="仿宋"/>
          <w:szCs w:val="21"/>
        </w:rPr>
      </w:pPr>
      <w:r>
        <w:rPr>
          <w:rFonts w:hint="eastAsia" w:ascii="仿宋" w:hAnsi="仿宋" w:eastAsia="仿宋" w:cs="仿宋"/>
          <w:b/>
          <w:bCs/>
          <w:szCs w:val="21"/>
        </w:rPr>
        <w:t>横向缩放：</w:t>
      </w:r>
      <w:r>
        <w:rPr>
          <w:rFonts w:hint="eastAsia" w:ascii="仿宋" w:hAnsi="仿宋" w:eastAsia="仿宋" w:cs="仿宋"/>
          <w:szCs w:val="21"/>
        </w:rPr>
        <w:t>选中后滚动鼠标滚轮进行波形的横向放大或缩小操作</w:t>
      </w:r>
    </w:p>
    <w:p>
      <w:pPr>
        <w:spacing w:line="360" w:lineRule="auto"/>
        <w:rPr>
          <w:rFonts w:ascii="仿宋" w:hAnsi="仿宋" w:eastAsia="仿宋" w:cs="仿宋"/>
          <w:szCs w:val="21"/>
        </w:rPr>
      </w:pPr>
      <w:r>
        <w:rPr>
          <w:rFonts w:hint="eastAsia" w:ascii="仿宋" w:hAnsi="仿宋" w:eastAsia="仿宋" w:cs="仿宋"/>
          <w:b/>
          <w:bCs/>
          <w:szCs w:val="21"/>
        </w:rPr>
        <w:t>整体缩放：</w:t>
      </w:r>
      <w:r>
        <w:rPr>
          <w:rFonts w:hint="eastAsia" w:ascii="仿宋" w:hAnsi="仿宋" w:eastAsia="仿宋" w:cs="仿宋"/>
          <w:szCs w:val="21"/>
        </w:rPr>
        <w:t>选中后滚动鼠标滚路进行波形的整体放大或缩小操作</w:t>
      </w:r>
    </w:p>
    <w:p>
      <w:pPr>
        <w:spacing w:line="360" w:lineRule="auto"/>
        <w:rPr>
          <w:rFonts w:ascii="仿宋" w:hAnsi="仿宋" w:eastAsia="仿宋" w:cs="仿宋"/>
          <w:szCs w:val="21"/>
        </w:rPr>
      </w:pPr>
      <w:r>
        <w:rPr>
          <w:rFonts w:hint="eastAsia" w:ascii="仿宋" w:hAnsi="仿宋" w:eastAsia="仿宋" w:cs="仿宋"/>
          <w:b/>
          <w:bCs/>
          <w:szCs w:val="21"/>
        </w:rPr>
        <w:t>矩形放大：</w:t>
      </w:r>
      <w:r>
        <w:rPr>
          <w:rFonts w:hint="eastAsia" w:ascii="仿宋" w:hAnsi="仿宋" w:eastAsia="仿宋" w:cs="仿宋"/>
          <w:szCs w:val="21"/>
        </w:rPr>
        <w:t>选中后点鼠标左键选中指定的波形区域进行放大操作</w:t>
      </w:r>
    </w:p>
    <w:p>
      <w:pPr>
        <w:spacing w:line="360" w:lineRule="auto"/>
        <w:rPr>
          <w:rFonts w:ascii="仿宋" w:hAnsi="仿宋" w:eastAsia="仿宋" w:cs="仿宋"/>
          <w:szCs w:val="21"/>
        </w:rPr>
      </w:pPr>
      <w:r>
        <w:rPr>
          <w:rFonts w:hint="eastAsia" w:ascii="仿宋" w:hAnsi="仿宋" w:eastAsia="仿宋" w:cs="仿宋"/>
          <w:b/>
          <w:bCs/>
          <w:szCs w:val="21"/>
        </w:rPr>
        <w:t>波形平移：</w:t>
      </w:r>
      <w:r>
        <w:rPr>
          <w:rFonts w:hint="eastAsia" w:ascii="仿宋" w:hAnsi="仿宋" w:eastAsia="仿宋" w:cs="仿宋"/>
          <w:szCs w:val="21"/>
        </w:rPr>
        <w:t>选中后点按住鼠标左键进行波形的整体移动操作</w:t>
      </w:r>
    </w:p>
    <w:p>
      <w:pPr>
        <w:spacing w:line="360" w:lineRule="auto"/>
        <w:rPr>
          <w:rFonts w:ascii="仿宋" w:hAnsi="仿宋" w:eastAsia="仿宋" w:cs="仿宋"/>
          <w:szCs w:val="21"/>
        </w:rPr>
      </w:pPr>
      <w:r>
        <w:rPr>
          <w:rFonts w:hint="eastAsia" w:ascii="仿宋" w:hAnsi="仿宋" w:eastAsia="仿宋" w:cs="仿宋"/>
          <w:b/>
          <w:bCs/>
          <w:szCs w:val="21"/>
        </w:rPr>
        <w:t>禁止缩放：</w:t>
      </w:r>
      <w:r>
        <w:rPr>
          <w:rFonts w:hint="eastAsia" w:ascii="仿宋" w:hAnsi="仿宋" w:eastAsia="仿宋" w:cs="仿宋"/>
          <w:szCs w:val="21"/>
        </w:rPr>
        <w:t>选中后波形将不能进行缩放操作</w:t>
      </w:r>
    </w:p>
    <w:p>
      <w:pPr>
        <w:spacing w:line="360" w:lineRule="auto"/>
        <w:rPr>
          <w:rFonts w:ascii="仿宋" w:hAnsi="仿宋" w:eastAsia="仿宋" w:cs="仿宋"/>
          <w:szCs w:val="21"/>
        </w:rPr>
      </w:pPr>
      <w:r>
        <w:rPr>
          <w:rFonts w:hint="eastAsia" w:ascii="仿宋" w:hAnsi="仿宋" w:eastAsia="仿宋" w:cs="仿宋"/>
          <w:b/>
          <w:bCs/>
          <w:szCs w:val="21"/>
        </w:rPr>
        <w:t>恢复波形</w:t>
      </w:r>
      <w:r>
        <w:rPr>
          <w:rFonts w:hint="eastAsia" w:ascii="仿宋" w:hAnsi="仿宋" w:eastAsia="仿宋" w:cs="仿宋"/>
          <w:szCs w:val="21"/>
        </w:rPr>
        <w:t>：选中后波形将恢复为刚打开的默认波形</w:t>
      </w:r>
    </w:p>
    <w:p>
      <w:pPr>
        <w:spacing w:line="360" w:lineRule="auto"/>
        <w:rPr>
          <w:rFonts w:ascii="仿宋" w:hAnsi="仿宋" w:eastAsia="仿宋" w:cs="仿宋"/>
          <w:szCs w:val="21"/>
        </w:rPr>
      </w:pPr>
      <w:r>
        <w:rPr>
          <w:rFonts w:hint="eastAsia" w:ascii="仿宋" w:hAnsi="仿宋" w:eastAsia="仿宋" w:cs="仿宋"/>
          <w:szCs w:val="21"/>
        </w:rPr>
        <w:t>分析完毕后点快捷菜单栏“报告”图标，</w:t>
      </w:r>
    </w:p>
    <w:p>
      <w:pPr>
        <w:spacing w:line="360" w:lineRule="auto"/>
        <w:rPr>
          <w:rFonts w:ascii="仿宋" w:hAnsi="仿宋" w:eastAsia="仿宋" w:cs="仿宋"/>
          <w:szCs w:val="21"/>
        </w:rPr>
      </w:pPr>
      <w:r>
        <w:rPr>
          <w:rFonts w:hint="eastAsia" w:ascii="仿宋" w:hAnsi="仿宋" w:eastAsia="仿宋" w:cs="仿宋"/>
          <w:sz w:val="24"/>
        </w:rPr>
        <w:drawing>
          <wp:anchor distT="0" distB="0" distL="114300" distR="114300" simplePos="0" relativeHeight="251658240" behindDoc="0" locked="0" layoutInCell="1" allowOverlap="1">
            <wp:simplePos x="0" y="0"/>
            <wp:positionH relativeFrom="column">
              <wp:posOffset>2660650</wp:posOffset>
            </wp:positionH>
            <wp:positionV relativeFrom="paragraph">
              <wp:posOffset>-22225</wp:posOffset>
            </wp:positionV>
            <wp:extent cx="1750695" cy="2105025"/>
            <wp:effectExtent l="0" t="0" r="1905" b="9525"/>
            <wp:wrapNone/>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5" cstate="print"/>
                    <a:stretch>
                      <a:fillRect/>
                    </a:stretch>
                  </pic:blipFill>
                  <pic:spPr>
                    <a:xfrm>
                      <a:off x="0" y="0"/>
                      <a:ext cx="1750695" cy="2105025"/>
                    </a:xfrm>
                    <a:prstGeom prst="rect">
                      <a:avLst/>
                    </a:prstGeom>
                    <a:noFill/>
                    <a:ln w="9525">
                      <a:noFill/>
                    </a:ln>
                  </pic:spPr>
                </pic:pic>
              </a:graphicData>
            </a:graphic>
          </wp:anchor>
        </w:drawing>
      </w:r>
      <w:r>
        <w:rPr>
          <w:rFonts w:hint="eastAsia" w:ascii="仿宋" w:hAnsi="仿宋" w:eastAsia="仿宋" w:cs="仿宋"/>
          <w:szCs w:val="21"/>
        </w:rPr>
        <w:t>根据打开的波形制作相应的报告，报告信</w:t>
      </w:r>
    </w:p>
    <w:p>
      <w:pPr>
        <w:spacing w:line="360" w:lineRule="auto"/>
        <w:rPr>
          <w:rFonts w:ascii="仿宋" w:hAnsi="仿宋" w:eastAsia="仿宋" w:cs="仿宋"/>
          <w:szCs w:val="21"/>
        </w:rPr>
      </w:pPr>
      <w:r>
        <w:rPr>
          <w:rFonts w:hint="eastAsia" w:ascii="仿宋" w:hAnsi="仿宋" w:eastAsia="仿宋" w:cs="仿宋"/>
          <w:szCs w:val="21"/>
        </w:rPr>
        <w:t>息包含报表名称、监测单位、使用环境、</w:t>
      </w:r>
    </w:p>
    <w:p>
      <w:pPr>
        <w:spacing w:line="360" w:lineRule="auto"/>
        <w:rPr>
          <w:rFonts w:ascii="仿宋" w:hAnsi="仿宋" w:eastAsia="仿宋" w:cs="仿宋"/>
          <w:szCs w:val="21"/>
        </w:rPr>
      </w:pPr>
      <w:r>
        <w:rPr>
          <w:rFonts w:hint="eastAsia" w:ascii="仿宋" w:hAnsi="仿宋" w:eastAsia="仿宋" w:cs="仿宋"/>
          <w:szCs w:val="21"/>
        </w:rPr>
        <w:t>施工信息、操作人员、制表人员与审核人</w:t>
      </w:r>
    </w:p>
    <w:p>
      <w:pPr>
        <w:spacing w:line="360" w:lineRule="auto"/>
        <w:rPr>
          <w:rFonts w:ascii="仿宋" w:hAnsi="仿宋" w:eastAsia="仿宋" w:cs="仿宋"/>
          <w:szCs w:val="21"/>
        </w:rPr>
      </w:pPr>
      <w:r>
        <w:rPr>
          <w:rFonts w:hint="eastAsia" w:ascii="仿宋" w:hAnsi="仿宋" w:eastAsia="仿宋" w:cs="仿宋"/>
          <w:szCs w:val="21"/>
        </w:rPr>
        <w:t>员等，根据需要录入信息，报告包含监测</w:t>
      </w:r>
    </w:p>
    <w:p>
      <w:pPr>
        <w:spacing w:line="360" w:lineRule="auto"/>
        <w:rPr>
          <w:rFonts w:ascii="仿宋" w:hAnsi="仿宋" w:eastAsia="仿宋" w:cs="仿宋"/>
          <w:szCs w:val="21"/>
        </w:rPr>
      </w:pPr>
      <w:r>
        <w:rPr>
          <w:rFonts w:hint="eastAsia" w:ascii="仿宋" w:hAnsi="仿宋" w:eastAsia="仿宋" w:cs="仿宋"/>
          <w:szCs w:val="21"/>
        </w:rPr>
        <w:t>报告与评价报告，如右图：</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szCs w:val="21"/>
        </w:rPr>
      </w:pPr>
      <w:r>
        <w:rPr>
          <w:rFonts w:hint="eastAsia" w:ascii="仿宋" w:hAnsi="仿宋" w:eastAsia="仿宋" w:cs="仿宋"/>
          <w:szCs w:val="21"/>
        </w:rPr>
        <w:t>录入完毕后点击生成报表，会自动生成报表预览页面</w:t>
      </w:r>
    </w:p>
    <w:p>
      <w:pPr>
        <w:spacing w:line="360" w:lineRule="auto"/>
      </w:pPr>
      <w:r>
        <w:drawing>
          <wp:inline distT="0" distB="0" distL="114300" distR="114300">
            <wp:extent cx="3522980" cy="2383155"/>
            <wp:effectExtent l="0" t="0" r="1270" b="1714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6" cstate="print"/>
                    <a:stretch>
                      <a:fillRect/>
                    </a:stretch>
                  </pic:blipFill>
                  <pic:spPr>
                    <a:xfrm>
                      <a:off x="0" y="0"/>
                      <a:ext cx="3522980" cy="2383155"/>
                    </a:xfrm>
                    <a:prstGeom prst="rect">
                      <a:avLst/>
                    </a:prstGeom>
                    <a:noFill/>
                    <a:ln w="9525">
                      <a:noFill/>
                    </a:ln>
                  </pic:spPr>
                </pic:pic>
              </a:graphicData>
            </a:graphic>
          </wp:inline>
        </w:drawing>
      </w:r>
    </w:p>
    <w:p>
      <w:pPr>
        <w:spacing w:line="360" w:lineRule="auto"/>
        <w:rPr>
          <w:rFonts w:ascii="仿宋" w:hAnsi="仿宋" w:eastAsia="仿宋" w:cs="仿宋"/>
          <w:szCs w:val="21"/>
        </w:rPr>
      </w:pPr>
      <w:r>
        <w:drawing>
          <wp:anchor distT="0" distB="0" distL="114300" distR="114300" simplePos="0" relativeHeight="251660288" behindDoc="1" locked="0" layoutInCell="1" allowOverlap="1">
            <wp:simplePos x="0" y="0"/>
            <wp:positionH relativeFrom="column">
              <wp:posOffset>514350</wp:posOffset>
            </wp:positionH>
            <wp:positionV relativeFrom="paragraph">
              <wp:posOffset>35560</wp:posOffset>
            </wp:positionV>
            <wp:extent cx="314325" cy="276225"/>
            <wp:effectExtent l="0" t="0" r="9525" b="9525"/>
            <wp:wrapThrough wrapText="bothSides">
              <wp:wrapPolygon>
                <wp:start x="0" y="0"/>
                <wp:lineTo x="0" y="20160"/>
                <wp:lineTo x="20247" y="20160"/>
                <wp:lineTo x="20247" y="0"/>
                <wp:lineTo x="0" y="0"/>
              </wp:wrapPolygon>
            </wp:wrapThrough>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7" cstate="print"/>
                    <a:stretch>
                      <a:fillRect/>
                    </a:stretch>
                  </pic:blipFill>
                  <pic:spPr>
                    <a:xfrm>
                      <a:off x="0" y="0"/>
                      <a:ext cx="314325" cy="276225"/>
                    </a:xfrm>
                    <a:prstGeom prst="rect">
                      <a:avLst/>
                    </a:prstGeom>
                    <a:noFill/>
                    <a:ln w="9525">
                      <a:noFill/>
                    </a:ln>
                  </pic:spPr>
                </pic:pic>
              </a:graphicData>
            </a:graphic>
          </wp:anchor>
        </w:drawing>
      </w:r>
      <w:r>
        <w:rPr>
          <w:rFonts w:hint="eastAsia" w:ascii="仿宋" w:hAnsi="仿宋" w:eastAsia="仿宋" w:cs="仿宋"/>
          <w:szCs w:val="21"/>
        </w:rPr>
        <w:t>1）点击          弹出打印界面：</w:t>
      </w:r>
    </w:p>
    <w:p>
      <w:pPr>
        <w:spacing w:line="360" w:lineRule="auto"/>
        <w:rPr>
          <w:rFonts w:ascii="仿宋" w:hAnsi="仿宋" w:eastAsia="仿宋" w:cs="仿宋"/>
          <w:szCs w:val="21"/>
        </w:rPr>
      </w:pPr>
      <w:r>
        <w:drawing>
          <wp:inline distT="0" distB="0" distL="114300" distR="114300">
            <wp:extent cx="2998470" cy="1943100"/>
            <wp:effectExtent l="0" t="0" r="1143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8" cstate="print"/>
                    <a:stretch>
                      <a:fillRect/>
                    </a:stretch>
                  </pic:blipFill>
                  <pic:spPr>
                    <a:xfrm>
                      <a:off x="0" y="0"/>
                      <a:ext cx="2998470" cy="1943100"/>
                    </a:xfrm>
                    <a:prstGeom prst="rect">
                      <a:avLst/>
                    </a:prstGeom>
                    <a:noFill/>
                    <a:ln w="9525">
                      <a:noFill/>
                    </a:ln>
                  </pic:spPr>
                </pic:pic>
              </a:graphicData>
            </a:graphic>
          </wp:inline>
        </w:drawing>
      </w:r>
    </w:p>
    <w:p>
      <w:pPr>
        <w:spacing w:line="360" w:lineRule="auto"/>
        <w:rPr>
          <w:rFonts w:ascii="仿宋" w:hAnsi="仿宋" w:eastAsia="仿宋" w:cs="仿宋"/>
          <w:szCs w:val="21"/>
        </w:rPr>
      </w:pPr>
      <w:r>
        <w:rPr>
          <w:rFonts w:hint="eastAsia" w:ascii="仿宋" w:hAnsi="仿宋" w:eastAsia="仿宋" w:cs="仿宋"/>
          <w:szCs w:val="21"/>
        </w:rPr>
        <w:t>此页面可将报表制作为图片格式，选择“Microsoft Print to PDF</w:t>
      </w:r>
      <w:r>
        <w:rPr>
          <w:rFonts w:ascii="仿宋" w:hAnsi="仿宋" w:eastAsia="仿宋" w:cs="仿宋"/>
          <w:szCs w:val="21"/>
        </w:rPr>
        <w:t>”</w:t>
      </w:r>
      <w:r>
        <w:rPr>
          <w:rFonts w:hint="eastAsia" w:ascii="仿宋" w:hAnsi="仿宋" w:eastAsia="仿宋" w:cs="仿宋"/>
          <w:szCs w:val="21"/>
        </w:rPr>
        <w:t>或者“Microsoft XPS Document Writer</w:t>
      </w:r>
      <w:r>
        <w:rPr>
          <w:rFonts w:ascii="仿宋" w:hAnsi="仿宋" w:eastAsia="仿宋" w:cs="仿宋"/>
          <w:szCs w:val="21"/>
        </w:rPr>
        <w:t>”</w:t>
      </w:r>
      <w:r>
        <w:rPr>
          <w:rFonts w:hint="eastAsia" w:ascii="仿宋" w:hAnsi="仿宋" w:eastAsia="仿宋" w:cs="仿宋"/>
          <w:szCs w:val="21"/>
        </w:rPr>
        <w:t>保存在电脑上即可。而按照图上的长宽比列适中的设置，打印出来便是一整张完整A4纸的报告，选中打印机直接打印即可。</w:t>
      </w:r>
    </w:p>
    <w:p>
      <w:pPr>
        <w:numPr>
          <w:ilvl w:val="0"/>
          <w:numId w:val="4"/>
        </w:numPr>
        <w:spacing w:line="360" w:lineRule="auto"/>
        <w:rPr>
          <w:rFonts w:ascii="仿宋" w:hAnsi="仿宋" w:eastAsia="仿宋" w:cs="仿宋"/>
          <w:szCs w:val="21"/>
        </w:rPr>
      </w:pPr>
      <w:r>
        <w:drawing>
          <wp:anchor distT="0" distB="0" distL="114300" distR="114300" simplePos="0" relativeHeight="251661312" behindDoc="0" locked="0" layoutInCell="1" allowOverlap="1">
            <wp:simplePos x="0" y="0"/>
            <wp:positionH relativeFrom="column">
              <wp:posOffset>587375</wp:posOffset>
            </wp:positionH>
            <wp:positionV relativeFrom="paragraph">
              <wp:posOffset>18415</wp:posOffset>
            </wp:positionV>
            <wp:extent cx="276225" cy="266700"/>
            <wp:effectExtent l="0" t="0" r="9525" b="0"/>
            <wp:wrapNone/>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9" cstate="print"/>
                    <a:stretch>
                      <a:fillRect/>
                    </a:stretch>
                  </pic:blipFill>
                  <pic:spPr>
                    <a:xfrm>
                      <a:off x="0" y="0"/>
                      <a:ext cx="276225" cy="266700"/>
                    </a:xfrm>
                    <a:prstGeom prst="rect">
                      <a:avLst/>
                    </a:prstGeom>
                    <a:noFill/>
                    <a:ln w="9525">
                      <a:noFill/>
                    </a:ln>
                  </pic:spPr>
                </pic:pic>
              </a:graphicData>
            </a:graphic>
          </wp:anchor>
        </w:drawing>
      </w:r>
      <w:r>
        <w:rPr>
          <w:rFonts w:hint="eastAsia" w:ascii="仿宋" w:hAnsi="仿宋" w:eastAsia="仿宋" w:cs="仿宋"/>
          <w:szCs w:val="21"/>
        </w:rPr>
        <w:t>点击        导入word：</w:t>
      </w:r>
    </w:p>
    <w:p>
      <w:pPr>
        <w:spacing w:line="360" w:lineRule="auto"/>
        <w:rPr>
          <w:rFonts w:ascii="仿宋" w:hAnsi="仿宋" w:eastAsia="仿宋" w:cs="仿宋"/>
          <w:szCs w:val="21"/>
        </w:rPr>
      </w:pPr>
      <w:r>
        <w:rPr>
          <w:rFonts w:hint="eastAsia" w:ascii="仿宋" w:hAnsi="仿宋" w:eastAsia="仿宋" w:cs="仿宋"/>
          <w:szCs w:val="21"/>
        </w:rPr>
        <w:t>软件支持“微软office”任意版本，可将报表完全导入Word，导入Word的报表可进行编辑，且编辑起来更效率,编辑完成后直接打印。</w:t>
      </w:r>
    </w:p>
    <w:p>
      <w:pPr>
        <w:spacing w:line="360" w:lineRule="auto"/>
        <w:rPr>
          <w:rFonts w:ascii="仿宋" w:hAnsi="仿宋" w:eastAsia="仿宋" w:cs="仿宋"/>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27940</wp:posOffset>
            </wp:positionV>
            <wp:extent cx="3201035" cy="1726565"/>
            <wp:effectExtent l="0" t="0" r="18415" b="6985"/>
            <wp:wrapSquare wrapText="bothSides"/>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0" cstate="print"/>
                    <a:stretch>
                      <a:fillRect/>
                    </a:stretch>
                  </pic:blipFill>
                  <pic:spPr>
                    <a:xfrm>
                      <a:off x="0" y="0"/>
                      <a:ext cx="3201035" cy="1726565"/>
                    </a:xfrm>
                    <a:prstGeom prst="rect">
                      <a:avLst/>
                    </a:prstGeom>
                    <a:noFill/>
                    <a:ln w="9525">
                      <a:noFill/>
                    </a:ln>
                  </pic:spPr>
                </pic:pic>
              </a:graphicData>
            </a:graphic>
          </wp:anchor>
        </w:drawing>
      </w: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b/>
          <w:bCs/>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p>
    <w:p>
      <w:pPr>
        <w:tabs>
          <w:tab w:val="left" w:pos="540"/>
        </w:tabs>
        <w:spacing w:line="360" w:lineRule="auto"/>
        <w:rPr>
          <w:rStyle w:val="29"/>
          <w:rFonts w:ascii="仿宋" w:hAnsi="仿宋" w:eastAsia="仿宋" w:cs="仿宋"/>
          <w:sz w:val="21"/>
          <w:szCs w:val="21"/>
        </w:rPr>
      </w:pPr>
      <w:r>
        <w:rPr>
          <w:rStyle w:val="29"/>
          <w:rFonts w:hint="eastAsia" w:ascii="仿宋" w:hAnsi="仿宋" w:eastAsia="仿宋" w:cs="仿宋"/>
          <w:sz w:val="21"/>
          <w:szCs w:val="21"/>
        </w:rPr>
        <w:t>五、常见故障处理</w:t>
      </w:r>
      <w:bookmarkEnd w:id="11"/>
      <w:bookmarkEnd w:id="12"/>
      <w:bookmarkEnd w:id="13"/>
    </w:p>
    <w:bookmarkEnd w:id="14"/>
    <w:p>
      <w:pPr>
        <w:spacing w:line="360" w:lineRule="auto"/>
        <w:ind w:firstLine="420" w:firstLineChars="200"/>
        <w:rPr>
          <w:rFonts w:ascii="仿宋" w:hAnsi="仿宋" w:eastAsia="仿宋" w:cs="仿宋"/>
          <w:color w:val="000000"/>
          <w:szCs w:val="21"/>
        </w:rPr>
      </w:pPr>
      <w:r>
        <w:rPr>
          <w:rFonts w:hint="eastAsia" w:ascii="仿宋" w:hAnsi="仿宋" w:eastAsia="仿宋" w:cs="仿宋"/>
          <w:color w:val="000000"/>
          <w:szCs w:val="21"/>
        </w:rPr>
        <w:t>我们为您提供了详尽的常见问题处理方案，请您对遇到的问题参照常见问题进行调整，如仍无法得到解决，请与我们联系，我们将为您详细解答。</w:t>
      </w:r>
    </w:p>
    <w:p>
      <w:pPr>
        <w:pStyle w:val="3"/>
        <w:spacing w:before="20" w:after="20" w:line="192" w:lineRule="auto"/>
        <w:rPr>
          <w:rFonts w:ascii="仿宋" w:hAnsi="仿宋" w:eastAsia="仿宋" w:cs="仿宋"/>
          <w:sz w:val="21"/>
          <w:szCs w:val="21"/>
        </w:rPr>
      </w:pPr>
      <w:bookmarkStart w:id="15" w:name="_Toc23386"/>
      <w:r>
        <w:rPr>
          <w:rFonts w:hint="eastAsia" w:ascii="仿宋" w:hAnsi="仿宋" w:eastAsia="仿宋" w:cs="仿宋"/>
          <w:sz w:val="21"/>
          <w:szCs w:val="21"/>
        </w:rPr>
        <w:t>A硬件故障：</w:t>
      </w:r>
      <w:bookmarkEnd w:id="15"/>
    </w:p>
    <w:p>
      <w:pPr>
        <w:spacing w:line="360" w:lineRule="auto"/>
        <w:rPr>
          <w:rFonts w:ascii="仿宋" w:hAnsi="仿宋" w:eastAsia="仿宋" w:cs="仿宋"/>
          <w:szCs w:val="21"/>
        </w:rPr>
      </w:pPr>
      <w:r>
        <w:rPr>
          <w:rFonts w:hint="eastAsia" w:ascii="仿宋" w:hAnsi="仿宋" w:eastAsia="仿宋" w:cs="仿宋"/>
          <w:szCs w:val="21"/>
        </w:rPr>
        <w:t>1.按键后无响应，请拔出充电器再接入，再次检查是否正常。</w:t>
      </w:r>
    </w:p>
    <w:p>
      <w:pPr>
        <w:spacing w:line="360" w:lineRule="auto"/>
        <w:rPr>
          <w:rFonts w:ascii="仿宋" w:hAnsi="仿宋" w:eastAsia="仿宋" w:cs="仿宋"/>
          <w:szCs w:val="21"/>
        </w:rPr>
      </w:pPr>
      <w:r>
        <w:rPr>
          <w:rFonts w:hint="eastAsia" w:ascii="仿宋" w:hAnsi="仿宋" w:eastAsia="仿宋" w:cs="仿宋"/>
          <w:szCs w:val="21"/>
        </w:rPr>
        <w:t>2.设备不在线，请查看设备屏幕上是否显示登陆服务器状态；如未登陆服务器时，查看所用手机卡是否欠费，所建网络是否能正常上网。</w:t>
      </w:r>
    </w:p>
    <w:p>
      <w:pPr>
        <w:spacing w:line="360" w:lineRule="auto"/>
        <w:rPr>
          <w:rFonts w:ascii="仿宋" w:hAnsi="仿宋" w:eastAsia="仿宋" w:cs="仿宋"/>
          <w:szCs w:val="21"/>
        </w:rPr>
      </w:pPr>
      <w:r>
        <w:rPr>
          <w:rFonts w:hint="eastAsia" w:ascii="仿宋" w:hAnsi="仿宋" w:eastAsia="仿宋" w:cs="仿宋"/>
          <w:szCs w:val="21"/>
        </w:rPr>
        <w:t>3.设备不能采集数据，请检查设置的触发阀值是否过高。</w:t>
      </w:r>
    </w:p>
    <w:p>
      <w:pPr>
        <w:spacing w:line="360" w:lineRule="auto"/>
        <w:rPr>
          <w:rFonts w:ascii="仿宋" w:hAnsi="仿宋" w:eastAsia="仿宋" w:cs="仿宋"/>
          <w:szCs w:val="21"/>
        </w:rPr>
      </w:pPr>
      <w:r>
        <w:rPr>
          <w:rFonts w:hint="eastAsia" w:ascii="仿宋" w:hAnsi="仿宋" w:eastAsia="仿宋" w:cs="仿宋"/>
          <w:szCs w:val="21"/>
        </w:rPr>
        <w:t>4.设备一直处于采集状态，请调整触发阀值是否过低。</w:t>
      </w:r>
    </w:p>
    <w:p>
      <w:pPr>
        <w:spacing w:line="360" w:lineRule="auto"/>
        <w:rPr>
          <w:rFonts w:ascii="仿宋" w:hAnsi="仿宋" w:eastAsia="仿宋" w:cs="仿宋"/>
          <w:szCs w:val="21"/>
        </w:rPr>
      </w:pPr>
      <w:r>
        <w:rPr>
          <w:rFonts w:hint="eastAsia" w:ascii="仿宋" w:hAnsi="仿宋" w:eastAsia="仿宋" w:cs="仿宋"/>
          <w:szCs w:val="21"/>
        </w:rPr>
        <w:t>5.发生未知错误时，请重启设备。</w:t>
      </w:r>
    </w:p>
    <w:p>
      <w:pPr>
        <w:pStyle w:val="3"/>
        <w:spacing w:before="20" w:after="20" w:line="192" w:lineRule="auto"/>
        <w:rPr>
          <w:rFonts w:ascii="仿宋" w:hAnsi="仿宋" w:eastAsia="仿宋" w:cs="仿宋"/>
          <w:sz w:val="21"/>
          <w:szCs w:val="21"/>
        </w:rPr>
      </w:pPr>
      <w:bookmarkStart w:id="16" w:name="_Toc9684"/>
      <w:r>
        <w:rPr>
          <w:rFonts w:hint="eastAsia" w:ascii="仿宋" w:hAnsi="仿宋" w:eastAsia="仿宋" w:cs="仿宋"/>
          <w:sz w:val="21"/>
          <w:szCs w:val="21"/>
        </w:rPr>
        <w:t>B软件故障：</w:t>
      </w:r>
      <w:bookmarkEnd w:id="16"/>
    </w:p>
    <w:p>
      <w:pPr>
        <w:spacing w:line="360" w:lineRule="auto"/>
        <w:rPr>
          <w:rFonts w:ascii="仿宋" w:hAnsi="仿宋" w:eastAsia="仿宋" w:cs="仿宋"/>
          <w:szCs w:val="21"/>
        </w:rPr>
      </w:pPr>
      <w:r>
        <w:rPr>
          <w:rFonts w:hint="eastAsia" w:ascii="仿宋" w:hAnsi="仿宋" w:eastAsia="仿宋" w:cs="仿宋"/>
          <w:szCs w:val="21"/>
        </w:rPr>
        <w:t>1.不能安装客户端软件：</w:t>
      </w:r>
    </w:p>
    <w:p>
      <w:pPr>
        <w:numPr>
          <w:ilvl w:val="1"/>
          <w:numId w:val="5"/>
        </w:numPr>
        <w:spacing w:line="360" w:lineRule="auto"/>
        <w:rPr>
          <w:rFonts w:ascii="仿宋" w:hAnsi="仿宋" w:eastAsia="仿宋" w:cs="仿宋"/>
          <w:szCs w:val="21"/>
        </w:rPr>
      </w:pPr>
      <w:r>
        <w:rPr>
          <w:rFonts w:hint="eastAsia" w:ascii="仿宋" w:hAnsi="仿宋" w:eastAsia="仿宋" w:cs="仿宋"/>
          <w:szCs w:val="21"/>
        </w:rPr>
        <w:t>请检查操作系统是否符合安装环境（支持Windows7或以上版本）。</w:t>
      </w:r>
    </w:p>
    <w:p>
      <w:pPr>
        <w:numPr>
          <w:ilvl w:val="1"/>
          <w:numId w:val="5"/>
        </w:numPr>
        <w:spacing w:line="360" w:lineRule="auto"/>
        <w:rPr>
          <w:rFonts w:ascii="仿宋" w:hAnsi="仿宋" w:eastAsia="仿宋" w:cs="仿宋"/>
          <w:szCs w:val="21"/>
        </w:rPr>
      </w:pPr>
      <w:r>
        <w:rPr>
          <w:rFonts w:hint="eastAsia" w:ascii="仿宋" w:hAnsi="仿宋" w:eastAsia="仿宋" w:cs="仿宋"/>
          <w:szCs w:val="21"/>
        </w:rPr>
        <w:t>请留意杀毒软件和防火墙是否进行了安装限制。</w:t>
      </w:r>
    </w:p>
    <w:p>
      <w:pPr>
        <w:spacing w:line="360" w:lineRule="auto"/>
        <w:rPr>
          <w:rFonts w:ascii="仿宋" w:hAnsi="仿宋" w:eastAsia="仿宋" w:cs="仿宋"/>
          <w:szCs w:val="21"/>
        </w:rPr>
      </w:pPr>
      <w:r>
        <w:rPr>
          <w:rFonts w:hint="eastAsia" w:ascii="仿宋" w:hAnsi="仿宋" w:eastAsia="仿宋" w:cs="仿宋"/>
          <w:szCs w:val="21"/>
        </w:rPr>
        <w:t>2.单击软件功能按键无响应，请关闭软件后重新打开数据文件。</w:t>
      </w:r>
    </w:p>
    <w:p>
      <w:pPr>
        <w:spacing w:line="360" w:lineRule="auto"/>
        <w:rPr>
          <w:rFonts w:ascii="仿宋" w:hAnsi="仿宋" w:eastAsia="仿宋" w:cs="仿宋"/>
          <w:szCs w:val="21"/>
        </w:rPr>
      </w:pPr>
      <w:r>
        <w:rPr>
          <w:rFonts w:hint="eastAsia" w:ascii="仿宋" w:hAnsi="仿宋" w:eastAsia="仿宋" w:cs="仿宋"/>
          <w:szCs w:val="21"/>
        </w:rPr>
        <w:t xml:space="preserve">3.打开大数据文件时，时间会比较长，请耐心等待。 </w:t>
      </w:r>
    </w:p>
    <w:p>
      <w:pPr>
        <w:pStyle w:val="5"/>
        <w:spacing w:line="360" w:lineRule="auto"/>
        <w:rPr>
          <w:rFonts w:ascii="仿宋" w:hAnsi="仿宋" w:eastAsia="仿宋" w:cs="仿宋"/>
          <w:szCs w:val="21"/>
        </w:rPr>
      </w:pPr>
      <w:r>
        <w:rPr>
          <w:rFonts w:hint="eastAsia" w:ascii="仿宋" w:hAnsi="仿宋" w:eastAsia="仿宋" w:cs="仿宋"/>
          <w:szCs w:val="21"/>
        </w:rPr>
        <w:t>当以上常见故障处理未有详尽之处或者故障无法排除时，请来电咨询解答，交博科技售后服务电话：028-87712008。</w:t>
      </w:r>
      <w:bookmarkStart w:id="17" w:name="_Toc30070"/>
      <w:bookmarkStart w:id="18" w:name="_Toc612"/>
      <w:bookmarkStart w:id="19" w:name="_Toc16133"/>
    </w:p>
    <w:p>
      <w:pPr>
        <w:pStyle w:val="5"/>
        <w:spacing w:line="360" w:lineRule="auto"/>
        <w:rPr>
          <w:rFonts w:ascii="仿宋" w:hAnsi="仿宋" w:eastAsia="仿宋" w:cs="仿宋"/>
          <w:szCs w:val="21"/>
        </w:rPr>
      </w:pPr>
    </w:p>
    <w:p>
      <w:pPr>
        <w:pStyle w:val="5"/>
        <w:spacing w:line="360" w:lineRule="auto"/>
        <w:rPr>
          <w:rFonts w:ascii="仿宋" w:hAnsi="仿宋" w:eastAsia="仿宋" w:cs="仿宋"/>
          <w:szCs w:val="21"/>
        </w:rPr>
      </w:pPr>
    </w:p>
    <w:p>
      <w:pPr>
        <w:tabs>
          <w:tab w:val="left" w:pos="540"/>
        </w:tabs>
        <w:spacing w:line="360" w:lineRule="auto"/>
        <w:rPr>
          <w:rStyle w:val="29"/>
          <w:rFonts w:ascii="仿宋" w:hAnsi="仿宋" w:eastAsia="仿宋" w:cs="仿宋"/>
          <w:sz w:val="21"/>
          <w:szCs w:val="21"/>
        </w:rPr>
      </w:pPr>
      <w:bookmarkStart w:id="20" w:name="_Toc24869"/>
      <w:r>
        <w:rPr>
          <w:rStyle w:val="29"/>
          <w:rFonts w:hint="eastAsia" w:ascii="仿宋" w:hAnsi="仿宋" w:eastAsia="仿宋" w:cs="仿宋"/>
          <w:sz w:val="21"/>
          <w:szCs w:val="21"/>
        </w:rPr>
        <w:t>六、保修条款</w:t>
      </w:r>
      <w:bookmarkEnd w:id="17"/>
      <w:bookmarkEnd w:id="18"/>
      <w:bookmarkEnd w:id="19"/>
      <w:bookmarkStart w:id="21" w:name="_Toc257214867"/>
      <w:bookmarkStart w:id="22" w:name="_Toc330392182"/>
      <w:bookmarkStart w:id="23" w:name="_Toc257215024"/>
    </w:p>
    <w:bookmarkEnd w:id="20"/>
    <w:p>
      <w:pPr>
        <w:spacing w:line="360" w:lineRule="auto"/>
        <w:rPr>
          <w:rFonts w:ascii="仿宋" w:hAnsi="仿宋" w:eastAsia="仿宋" w:cs="仿宋"/>
          <w:szCs w:val="21"/>
        </w:rPr>
      </w:pPr>
      <w:r>
        <w:rPr>
          <w:rFonts w:hint="eastAsia" w:ascii="仿宋" w:hAnsi="仿宋" w:eastAsia="仿宋" w:cs="仿宋"/>
          <w:szCs w:val="21"/>
        </w:rPr>
        <w:t>尊敬的用户：</w:t>
      </w:r>
    </w:p>
    <w:p>
      <w:pPr>
        <w:spacing w:line="360" w:lineRule="auto"/>
        <w:rPr>
          <w:rFonts w:ascii="仿宋" w:hAnsi="仿宋" w:eastAsia="仿宋" w:cs="仿宋"/>
          <w:szCs w:val="21"/>
        </w:rPr>
      </w:pPr>
      <w:r>
        <w:rPr>
          <w:rFonts w:hint="eastAsia" w:ascii="仿宋" w:hAnsi="仿宋" w:eastAsia="仿宋" w:cs="仿宋"/>
          <w:szCs w:val="21"/>
        </w:rPr>
        <w:t xml:space="preserve">    您好！感谢您选购交博科技爆破测振仪，为了维护您的合法权益，请仔细阅读以下条款：</w:t>
      </w:r>
    </w:p>
    <w:p>
      <w:pPr>
        <w:spacing w:line="360" w:lineRule="auto"/>
        <w:rPr>
          <w:rFonts w:ascii="仿宋" w:hAnsi="仿宋" w:eastAsia="仿宋" w:cs="仿宋"/>
          <w:szCs w:val="21"/>
        </w:rPr>
      </w:pPr>
      <w:r>
        <w:rPr>
          <w:rFonts w:hint="eastAsia" w:ascii="仿宋" w:hAnsi="仿宋" w:eastAsia="仿宋" w:cs="仿宋"/>
          <w:szCs w:val="21"/>
        </w:rPr>
        <w:t xml:space="preserve">   （1）自购买之日起，在恰当的安装及正常使用情况下，本公司对产品提供三年免费保修。免费保修时，请出示您的购买发票、合格证、质保卡。</w:t>
      </w:r>
    </w:p>
    <w:p>
      <w:pPr>
        <w:spacing w:line="360" w:lineRule="auto"/>
        <w:rPr>
          <w:rFonts w:ascii="仿宋" w:hAnsi="仿宋" w:eastAsia="仿宋" w:cs="仿宋"/>
          <w:szCs w:val="21"/>
        </w:rPr>
      </w:pPr>
      <w:r>
        <w:rPr>
          <w:rFonts w:hint="eastAsia" w:ascii="仿宋" w:hAnsi="仿宋" w:eastAsia="仿宋" w:cs="仿宋"/>
          <w:szCs w:val="21"/>
        </w:rPr>
        <w:t xml:space="preserve">   （2）在使用过程中有任何问题，请直接与公司售后服务部联系。</w:t>
      </w:r>
    </w:p>
    <w:p>
      <w:pPr>
        <w:spacing w:line="360" w:lineRule="auto"/>
        <w:rPr>
          <w:rFonts w:ascii="仿宋" w:hAnsi="仿宋" w:eastAsia="仿宋" w:cs="仿宋"/>
          <w:szCs w:val="21"/>
        </w:rPr>
      </w:pPr>
      <w:r>
        <w:rPr>
          <w:rFonts w:hint="eastAsia" w:ascii="仿宋" w:hAnsi="仿宋" w:eastAsia="仿宋" w:cs="仿宋"/>
          <w:szCs w:val="21"/>
        </w:rPr>
        <w:t xml:space="preserve">   （3）请及时保存并备份您的测试数据，若造成历史数据丢失，本公司将不承担任何责任。</w:t>
      </w:r>
    </w:p>
    <w:p>
      <w:pPr>
        <w:spacing w:line="360" w:lineRule="auto"/>
        <w:rPr>
          <w:rFonts w:ascii="仿宋" w:hAnsi="仿宋" w:eastAsia="仿宋" w:cs="仿宋"/>
          <w:szCs w:val="21"/>
        </w:rPr>
      </w:pPr>
      <w:r>
        <w:rPr>
          <w:rFonts w:hint="eastAsia" w:ascii="仿宋" w:hAnsi="仿宋" w:eastAsia="仿宋" w:cs="仿宋"/>
          <w:szCs w:val="21"/>
        </w:rPr>
        <w:t xml:space="preserve">   （4）当您需要申请退货或换货服务时，请直接联系本公司产品售后服务部，并出示购买发票、合格证、质保卡、产品原包装箱和其他随机附件。</w:t>
      </w:r>
    </w:p>
    <w:p>
      <w:pPr>
        <w:spacing w:line="360" w:lineRule="auto"/>
        <w:rPr>
          <w:rFonts w:ascii="仿宋" w:hAnsi="仿宋" w:eastAsia="仿宋" w:cs="仿宋"/>
          <w:szCs w:val="21"/>
        </w:rPr>
      </w:pPr>
      <w:r>
        <w:rPr>
          <w:rFonts w:hint="eastAsia" w:ascii="仿宋" w:hAnsi="仿宋" w:eastAsia="仿宋" w:cs="仿宋"/>
          <w:szCs w:val="21"/>
        </w:rPr>
        <w:t xml:space="preserve">    如属下列情况，本公司将收取器件成本费用并对产品予以免费维修：</w:t>
      </w:r>
    </w:p>
    <w:p>
      <w:pPr>
        <w:spacing w:line="360" w:lineRule="auto"/>
        <w:rPr>
          <w:rFonts w:ascii="仿宋" w:hAnsi="仿宋" w:eastAsia="仿宋" w:cs="仿宋"/>
          <w:szCs w:val="21"/>
        </w:rPr>
      </w:pPr>
      <w:r>
        <w:rPr>
          <w:rFonts w:hint="eastAsia" w:ascii="仿宋" w:hAnsi="仿宋" w:eastAsia="仿宋" w:cs="仿宋"/>
          <w:szCs w:val="21"/>
        </w:rPr>
        <w:t xml:space="preserve">   （1）产品已超出三年保修期。</w:t>
      </w:r>
    </w:p>
    <w:p>
      <w:pPr>
        <w:spacing w:line="360" w:lineRule="auto"/>
        <w:rPr>
          <w:rFonts w:ascii="仿宋" w:hAnsi="仿宋" w:eastAsia="仿宋" w:cs="仿宋"/>
          <w:szCs w:val="21"/>
        </w:rPr>
      </w:pPr>
      <w:r>
        <w:rPr>
          <w:rFonts w:hint="eastAsia" w:ascii="仿宋" w:hAnsi="仿宋" w:eastAsia="仿宋" w:cs="仿宋"/>
          <w:szCs w:val="21"/>
        </w:rPr>
        <w:t xml:space="preserve">   （2）产品因非正常使用造成损坏。</w:t>
      </w:r>
    </w:p>
    <w:p>
      <w:pPr>
        <w:tabs>
          <w:tab w:val="left" w:pos="540"/>
        </w:tabs>
        <w:spacing w:line="360" w:lineRule="auto"/>
        <w:rPr>
          <w:rFonts w:ascii="仿宋" w:hAnsi="仿宋" w:eastAsia="仿宋" w:cs="仿宋"/>
          <w:sz w:val="24"/>
        </w:rPr>
      </w:pPr>
      <w:r>
        <w:rPr>
          <w:rFonts w:hint="eastAsia" w:ascii="仿宋" w:hAnsi="仿宋" w:eastAsia="仿宋" w:cs="仿宋"/>
          <w:szCs w:val="21"/>
        </w:rPr>
        <w:t xml:space="preserve">   （3）在保修期内因不可抗拒原因（地震、火灾等）造成的损坏</w:t>
      </w:r>
      <w:bookmarkEnd w:id="21"/>
      <w:bookmarkEnd w:id="22"/>
      <w:bookmarkEnd w:id="23"/>
      <w:r>
        <w:rPr>
          <w:rFonts w:hint="eastAsia" w:ascii="仿宋" w:hAnsi="仿宋" w:eastAsia="仿宋" w:cs="仿宋"/>
          <w:szCs w:val="21"/>
        </w:rPr>
        <w:t xml:space="preserve">。 </w:t>
      </w:r>
    </w:p>
    <w:sectPr>
      <w:pgSz w:w="8335" w:h="11850"/>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t0nc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It0ncVAgAAFQQAAA4AAAAAAAAA&#10;AQAgAAAAHw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v:textbox>
        </v:shape>
      </w:pict>
    </w:r>
    <w:r>
      <w:rPr>
        <w:rFonts w:hint="eastAsia"/>
      </w:rPr>
      <w:t xml:space="preserve">             售后服务：028-87712008  资料获取：www.ejiaobo.com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0" o:spid="_x0000_s2050" o:spt="202" type="#_x0000_t202" style="position:absolute;left:0pt;margin-left:0pt;margin-top:-6pt;height:144pt;width:144pt;mso-position-horizontal-relative:margin;mso-wrap-style:none;z-index:251658240;mso-width-relative:page;mso-height-relative:page;" filled="f" stroked="f" coordsize="21600,21600" o:gfxdata="UEsDBAoAAAAAAIdO4kAAAAAAAAAAAAAAAAAEAAAAZHJzL1BLAwQUAAAACACHTuJAmzhdFN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zhdFNQAAAAIAQAADwAAAAAAAAAB&#10;ACAAAAAiAAAAZHJzL2Rvd25yZXYueG1sUEsBAhQAFAAAAAgAh07iQJnLzqgUAgAAFwQAAA4AAAAA&#10;AAAAAQAgAAAAIwEAAGRycy9lMm9Eb2MueG1sUEsFBgAAAAAGAAYAWQEAAKkFAAAAAA==&#1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 L20-N爆破测振仪  使用说明</w:t>
                </w:r>
              </w:p>
            </w:txbxContent>
          </v:textbox>
        </v:shape>
      </w:pict>
    </w:r>
    <w:r>
      <w:rPr>
        <w:rFonts w:hint="eastAsia"/>
      </w:rPr>
      <w:drawing>
        <wp:inline distT="0" distB="0" distL="114300" distR="114300">
          <wp:extent cx="4375785" cy="305435"/>
          <wp:effectExtent l="0" t="0" r="5715" b="18415"/>
          <wp:docPr id="117" name="图片 117" descr="QQ截图2016120515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QQ截图20161205153808"/>
                  <pic:cNvPicPr>
                    <a:picLocks noChangeAspect="1"/>
                  </pic:cNvPicPr>
                </pic:nvPicPr>
                <pic:blipFill>
                  <a:blip r:embed="rId1"/>
                  <a:stretch>
                    <a:fillRect/>
                  </a:stretch>
                </pic:blipFill>
                <pic:spPr>
                  <a:xfrm>
                    <a:off x="0" y="0"/>
                    <a:ext cx="4375785" cy="3054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decimal"/>
      <w:lvlText w:val="%1、"/>
      <w:lvlJc w:val="left"/>
      <w:pPr>
        <w:tabs>
          <w:tab w:val="left" w:pos="720"/>
        </w:tabs>
        <w:ind w:left="720" w:hanging="7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6F4A1A6"/>
    <w:multiLevelType w:val="singleLevel"/>
    <w:tmpl w:val="56F4A1A6"/>
    <w:lvl w:ilvl="0" w:tentative="0">
      <w:start w:val="1"/>
      <w:numFmt w:val="decimal"/>
      <w:lvlText w:val="%1)"/>
      <w:lvlJc w:val="left"/>
      <w:pPr>
        <w:tabs>
          <w:tab w:val="left" w:pos="425"/>
        </w:tabs>
        <w:ind w:left="425" w:hanging="425"/>
      </w:pPr>
      <w:rPr>
        <w:rFonts w:hint="default"/>
      </w:rPr>
    </w:lvl>
  </w:abstractNum>
  <w:abstractNum w:abstractNumId="2">
    <w:nsid w:val="58469222"/>
    <w:multiLevelType w:val="singleLevel"/>
    <w:tmpl w:val="58469222"/>
    <w:lvl w:ilvl="0" w:tentative="0">
      <w:start w:val="1"/>
      <w:numFmt w:val="lowerLetter"/>
      <w:lvlText w:val="%1."/>
      <w:lvlJc w:val="left"/>
      <w:pPr>
        <w:ind w:left="425" w:hanging="425"/>
      </w:pPr>
      <w:rPr>
        <w:rFonts w:hint="default"/>
      </w:rPr>
    </w:lvl>
  </w:abstractNum>
  <w:abstractNum w:abstractNumId="3">
    <w:nsid w:val="58C2084C"/>
    <w:multiLevelType w:val="singleLevel"/>
    <w:tmpl w:val="58C2084C"/>
    <w:lvl w:ilvl="0" w:tentative="0">
      <w:start w:val="1"/>
      <w:numFmt w:val="chineseCounting"/>
      <w:suff w:val="nothing"/>
      <w:lvlText w:val="%1、"/>
      <w:lvlJc w:val="left"/>
    </w:lvl>
  </w:abstractNum>
  <w:abstractNum w:abstractNumId="4">
    <w:nsid w:val="5926929B"/>
    <w:multiLevelType w:val="singleLevel"/>
    <w:tmpl w:val="5926929B"/>
    <w:lvl w:ilvl="0" w:tentative="0">
      <w:start w:val="2"/>
      <w:numFmt w:val="decimal"/>
      <w:suff w:val="nothing"/>
      <w:lvlText w:val="%1）"/>
      <w:lvlJc w:val="left"/>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316116F"/>
    <w:rsid w:val="000416C9"/>
    <w:rsid w:val="00067C4D"/>
    <w:rsid w:val="002D643C"/>
    <w:rsid w:val="00335FB9"/>
    <w:rsid w:val="00343682"/>
    <w:rsid w:val="003B6E11"/>
    <w:rsid w:val="00475513"/>
    <w:rsid w:val="004B448D"/>
    <w:rsid w:val="004E4602"/>
    <w:rsid w:val="005303F6"/>
    <w:rsid w:val="00616215"/>
    <w:rsid w:val="00664184"/>
    <w:rsid w:val="006B5522"/>
    <w:rsid w:val="008723C6"/>
    <w:rsid w:val="009507F9"/>
    <w:rsid w:val="00AA2651"/>
    <w:rsid w:val="00AF6A8A"/>
    <w:rsid w:val="00C959D4"/>
    <w:rsid w:val="00D017D4"/>
    <w:rsid w:val="00E249F8"/>
    <w:rsid w:val="00EA7B53"/>
    <w:rsid w:val="00F82374"/>
    <w:rsid w:val="00FD1A69"/>
    <w:rsid w:val="02764D5A"/>
    <w:rsid w:val="02DF0B03"/>
    <w:rsid w:val="0316116F"/>
    <w:rsid w:val="04386FBD"/>
    <w:rsid w:val="0459088B"/>
    <w:rsid w:val="046D55FF"/>
    <w:rsid w:val="049013C3"/>
    <w:rsid w:val="053F1E5D"/>
    <w:rsid w:val="05F9582D"/>
    <w:rsid w:val="06765512"/>
    <w:rsid w:val="069C6346"/>
    <w:rsid w:val="06A53CC9"/>
    <w:rsid w:val="075849B1"/>
    <w:rsid w:val="07C65B0F"/>
    <w:rsid w:val="08D6771A"/>
    <w:rsid w:val="091F397B"/>
    <w:rsid w:val="09A058E5"/>
    <w:rsid w:val="0A823898"/>
    <w:rsid w:val="0B130015"/>
    <w:rsid w:val="0B98516F"/>
    <w:rsid w:val="0BB93F43"/>
    <w:rsid w:val="0BE10260"/>
    <w:rsid w:val="0C5D648F"/>
    <w:rsid w:val="0C89171A"/>
    <w:rsid w:val="0C955094"/>
    <w:rsid w:val="0CF77C05"/>
    <w:rsid w:val="0D381D7D"/>
    <w:rsid w:val="0D7E5CC3"/>
    <w:rsid w:val="0DA84B6E"/>
    <w:rsid w:val="0F5C2A02"/>
    <w:rsid w:val="10993198"/>
    <w:rsid w:val="10DA5BEA"/>
    <w:rsid w:val="123C346D"/>
    <w:rsid w:val="1389658D"/>
    <w:rsid w:val="145D3A40"/>
    <w:rsid w:val="14C2395F"/>
    <w:rsid w:val="164877DB"/>
    <w:rsid w:val="170364CF"/>
    <w:rsid w:val="18932710"/>
    <w:rsid w:val="19443A95"/>
    <w:rsid w:val="197B2466"/>
    <w:rsid w:val="1B047F28"/>
    <w:rsid w:val="1BF84107"/>
    <w:rsid w:val="1C094BB3"/>
    <w:rsid w:val="1C6A128F"/>
    <w:rsid w:val="1D0038AE"/>
    <w:rsid w:val="1DEA64CA"/>
    <w:rsid w:val="1EE14BF3"/>
    <w:rsid w:val="1F4B5C4B"/>
    <w:rsid w:val="1F6851C2"/>
    <w:rsid w:val="20EB78DA"/>
    <w:rsid w:val="224151D0"/>
    <w:rsid w:val="2279056D"/>
    <w:rsid w:val="22B35842"/>
    <w:rsid w:val="23A7119F"/>
    <w:rsid w:val="23CB04D5"/>
    <w:rsid w:val="25770338"/>
    <w:rsid w:val="258A3B95"/>
    <w:rsid w:val="26C34213"/>
    <w:rsid w:val="26F727B3"/>
    <w:rsid w:val="27513297"/>
    <w:rsid w:val="287F31E3"/>
    <w:rsid w:val="29094855"/>
    <w:rsid w:val="29376FA7"/>
    <w:rsid w:val="2A334BBB"/>
    <w:rsid w:val="2AC54CFE"/>
    <w:rsid w:val="2B1A30D3"/>
    <w:rsid w:val="2B9705B9"/>
    <w:rsid w:val="2CA74287"/>
    <w:rsid w:val="2DB43814"/>
    <w:rsid w:val="2E427902"/>
    <w:rsid w:val="2EFE686F"/>
    <w:rsid w:val="305C374D"/>
    <w:rsid w:val="3149151D"/>
    <w:rsid w:val="31551F52"/>
    <w:rsid w:val="31584FEB"/>
    <w:rsid w:val="31FE6687"/>
    <w:rsid w:val="322027A1"/>
    <w:rsid w:val="323C44B8"/>
    <w:rsid w:val="326104B8"/>
    <w:rsid w:val="32DA2200"/>
    <w:rsid w:val="33AD0ECA"/>
    <w:rsid w:val="33B00858"/>
    <w:rsid w:val="33F24874"/>
    <w:rsid w:val="34923B62"/>
    <w:rsid w:val="363308AF"/>
    <w:rsid w:val="383211BE"/>
    <w:rsid w:val="39390B74"/>
    <w:rsid w:val="397F47E5"/>
    <w:rsid w:val="398A01B7"/>
    <w:rsid w:val="39F00957"/>
    <w:rsid w:val="3A13030F"/>
    <w:rsid w:val="3A2E3DEC"/>
    <w:rsid w:val="3A9A76C4"/>
    <w:rsid w:val="3AC105D8"/>
    <w:rsid w:val="3AD3502A"/>
    <w:rsid w:val="3B1F5D9B"/>
    <w:rsid w:val="3C232ED4"/>
    <w:rsid w:val="3C4B3C15"/>
    <w:rsid w:val="3C6507CE"/>
    <w:rsid w:val="3E4A4942"/>
    <w:rsid w:val="3F37697E"/>
    <w:rsid w:val="40923A7C"/>
    <w:rsid w:val="41BF708D"/>
    <w:rsid w:val="425704B0"/>
    <w:rsid w:val="435E2FDE"/>
    <w:rsid w:val="435E369D"/>
    <w:rsid w:val="43E01028"/>
    <w:rsid w:val="44660E25"/>
    <w:rsid w:val="454446F4"/>
    <w:rsid w:val="4544754B"/>
    <w:rsid w:val="456D5C52"/>
    <w:rsid w:val="45EC2090"/>
    <w:rsid w:val="461E53CE"/>
    <w:rsid w:val="47130F1E"/>
    <w:rsid w:val="473A6D00"/>
    <w:rsid w:val="47540F2E"/>
    <w:rsid w:val="4757398D"/>
    <w:rsid w:val="47A12AAF"/>
    <w:rsid w:val="48374D08"/>
    <w:rsid w:val="49C070F6"/>
    <w:rsid w:val="4A5948B2"/>
    <w:rsid w:val="4AC6164B"/>
    <w:rsid w:val="4B2B5555"/>
    <w:rsid w:val="4B6566CE"/>
    <w:rsid w:val="4BD659BC"/>
    <w:rsid w:val="4C711C64"/>
    <w:rsid w:val="4C773130"/>
    <w:rsid w:val="4DA64748"/>
    <w:rsid w:val="4E4772D9"/>
    <w:rsid w:val="4E750D80"/>
    <w:rsid w:val="4EF90F45"/>
    <w:rsid w:val="4F351F8B"/>
    <w:rsid w:val="51E20DF7"/>
    <w:rsid w:val="53441779"/>
    <w:rsid w:val="553C31E9"/>
    <w:rsid w:val="57EB1AEC"/>
    <w:rsid w:val="58736FFF"/>
    <w:rsid w:val="5A13253F"/>
    <w:rsid w:val="5AD458A6"/>
    <w:rsid w:val="5CB02FCD"/>
    <w:rsid w:val="5CC11314"/>
    <w:rsid w:val="5CC53C2B"/>
    <w:rsid w:val="5E812E59"/>
    <w:rsid w:val="5ED5619C"/>
    <w:rsid w:val="5F2D2A60"/>
    <w:rsid w:val="60440B20"/>
    <w:rsid w:val="60576CA3"/>
    <w:rsid w:val="607805BD"/>
    <w:rsid w:val="609E4817"/>
    <w:rsid w:val="60B45031"/>
    <w:rsid w:val="610C5A15"/>
    <w:rsid w:val="611631E5"/>
    <w:rsid w:val="622F0056"/>
    <w:rsid w:val="63E37E74"/>
    <w:rsid w:val="6487738E"/>
    <w:rsid w:val="68B251DD"/>
    <w:rsid w:val="69A41F50"/>
    <w:rsid w:val="6A102AB6"/>
    <w:rsid w:val="6A56322E"/>
    <w:rsid w:val="6AA03B09"/>
    <w:rsid w:val="6B6E51AB"/>
    <w:rsid w:val="6C6E5201"/>
    <w:rsid w:val="6D302335"/>
    <w:rsid w:val="6D8F1C9F"/>
    <w:rsid w:val="6E557FB9"/>
    <w:rsid w:val="6E683575"/>
    <w:rsid w:val="6E7817C6"/>
    <w:rsid w:val="6ED105E6"/>
    <w:rsid w:val="6EDF1E5C"/>
    <w:rsid w:val="6EE332E2"/>
    <w:rsid w:val="703D5AB9"/>
    <w:rsid w:val="70613A8E"/>
    <w:rsid w:val="70E57910"/>
    <w:rsid w:val="723F7D15"/>
    <w:rsid w:val="72624535"/>
    <w:rsid w:val="72B840CF"/>
    <w:rsid w:val="732A2D65"/>
    <w:rsid w:val="732C24DD"/>
    <w:rsid w:val="73BD4FFA"/>
    <w:rsid w:val="74DB6F16"/>
    <w:rsid w:val="755344EA"/>
    <w:rsid w:val="7554204B"/>
    <w:rsid w:val="761360C6"/>
    <w:rsid w:val="77300984"/>
    <w:rsid w:val="77A22102"/>
    <w:rsid w:val="79100B9D"/>
    <w:rsid w:val="7A0B2350"/>
    <w:rsid w:val="7A1F0B04"/>
    <w:rsid w:val="7BE139A3"/>
    <w:rsid w:val="7C014212"/>
    <w:rsid w:val="7C5E3665"/>
    <w:rsid w:val="7D1124EF"/>
    <w:rsid w:val="7D2C654B"/>
    <w:rsid w:val="7FAA59CB"/>
    <w:rsid w:val="7FE45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unhideWhenUsed/>
    <w:qFormat/>
    <w:uiPriority w:val="0"/>
    <w:pPr>
      <w:keepNext/>
      <w:keepLines/>
      <w:spacing w:line="413" w:lineRule="auto"/>
      <w:outlineLvl w:val="2"/>
    </w:pPr>
    <w:rPr>
      <w:b/>
      <w:sz w:val="32"/>
    </w:rPr>
  </w:style>
  <w:style w:type="character" w:default="1" w:styleId="15">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Body Text"/>
    <w:basedOn w:val="1"/>
    <w:qFormat/>
    <w:uiPriority w:val="0"/>
    <w:pPr>
      <w:spacing w:after="120"/>
    </w:p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Balloon Text"/>
    <w:basedOn w:val="1"/>
    <w:link w:val="3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Body Text First Indent 2"/>
    <w:basedOn w:val="7"/>
    <w:qFormat/>
    <w:uiPriority w:val="0"/>
    <w:pPr>
      <w:ind w:firstLine="420" w:firstLineChars="200"/>
    </w:p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character" w:styleId="16">
    <w:name w:val="FollowedHyperlink"/>
    <w:basedOn w:val="15"/>
    <w:qFormat/>
    <w:uiPriority w:val="0"/>
    <w:rPr>
      <w:color w:val="000000"/>
      <w:u w:val="none"/>
    </w:rPr>
  </w:style>
  <w:style w:type="character" w:styleId="17">
    <w:name w:val="Emphasis"/>
    <w:basedOn w:val="15"/>
    <w:qFormat/>
    <w:uiPriority w:val="0"/>
  </w:style>
  <w:style w:type="character" w:styleId="18">
    <w:name w:val="HTML Definition"/>
    <w:basedOn w:val="15"/>
    <w:qFormat/>
    <w:uiPriority w:val="0"/>
  </w:style>
  <w:style w:type="character" w:styleId="19">
    <w:name w:val="HTML Variable"/>
    <w:basedOn w:val="15"/>
    <w:qFormat/>
    <w:uiPriority w:val="0"/>
  </w:style>
  <w:style w:type="character" w:styleId="20">
    <w:name w:val="Hyperlink"/>
    <w:basedOn w:val="15"/>
    <w:qFormat/>
    <w:uiPriority w:val="0"/>
    <w:rPr>
      <w:color w:val="000000"/>
      <w:u w:val="none"/>
    </w:rPr>
  </w:style>
  <w:style w:type="character" w:styleId="21">
    <w:name w:val="HTML Code"/>
    <w:basedOn w:val="15"/>
    <w:qFormat/>
    <w:uiPriority w:val="0"/>
    <w:rPr>
      <w:rFonts w:ascii="Courier New" w:hAnsi="Courier New"/>
      <w:sz w:val="20"/>
    </w:rPr>
  </w:style>
  <w:style w:type="character" w:styleId="22">
    <w:name w:val="HTML Cite"/>
    <w:basedOn w:val="15"/>
    <w:qFormat/>
    <w:uiPriority w:val="0"/>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7">
    <w:name w:val="标题 2 Char"/>
    <w:link w:val="3"/>
    <w:qFormat/>
    <w:uiPriority w:val="0"/>
    <w:rPr>
      <w:rFonts w:ascii="Arial" w:hAnsi="Arial" w:eastAsia="黑体"/>
      <w:b/>
      <w:bCs/>
      <w:sz w:val="32"/>
      <w:szCs w:val="32"/>
    </w:rPr>
  </w:style>
  <w:style w:type="character" w:customStyle="1" w:styleId="28">
    <w:name w:val="标题 3 Char"/>
    <w:link w:val="4"/>
    <w:qFormat/>
    <w:uiPriority w:val="0"/>
    <w:rPr>
      <w:b/>
      <w:sz w:val="32"/>
    </w:rPr>
  </w:style>
  <w:style w:type="character" w:customStyle="1" w:styleId="29">
    <w:name w:val="标题 1 Char"/>
    <w:link w:val="2"/>
    <w:qFormat/>
    <w:uiPriority w:val="0"/>
    <w:rPr>
      <w:b/>
      <w:bCs/>
      <w:kern w:val="44"/>
      <w:sz w:val="44"/>
      <w:szCs w:val="44"/>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1">
    <w:name w:val="批注框文本 Char"/>
    <w:basedOn w:val="15"/>
    <w:link w:val="9"/>
    <w:qFormat/>
    <w:uiPriority w:val="0"/>
    <w:rPr>
      <w:rFonts w:ascii="Calibri" w:hAnsi="Calibri"/>
      <w:kern w:val="2"/>
      <w:sz w:val="18"/>
      <w:szCs w:val="18"/>
    </w:rPr>
  </w:style>
  <w:style w:type="paragraph" w:styleId="32">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1035"/>
    <customShpInfo spid="_x0000_s1037"/>
    <customShpInfo spid="_x0000_s1034"/>
    <customShpInfo spid="_x0000_s1030"/>
    <customShpInfo spid="_x0000_s1043"/>
    <customShpInfo spid="_x0000_s1041"/>
    <customShpInfo spid="_x0000_s1040"/>
    <customShpInfo spid="_x0000_s1038"/>
    <customShpInfo spid="_x0000_s1032"/>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646</Words>
  <Characters>3683</Characters>
  <Lines>30</Lines>
  <Paragraphs>8</Paragraphs>
  <TotalTime>76</TotalTime>
  <ScaleCrop>false</ScaleCrop>
  <LinksUpToDate>false</LinksUpToDate>
  <CharactersWithSpaces>4321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2016-12-05T07:33:00Z</dcterms:created>
  <dc:creator>zhangjie</dc:creator>
  <cp:lastModifiedBy>昵称不能为空</cp:lastModifiedBy>
  <dcterms:modified xsi:type="dcterms:W3CDTF">2019-01-04T03:03:32Z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